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258EF607"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1F51FC">
        <w:rPr>
          <w:rFonts w:eastAsiaTheme="minorEastAsia"/>
          <w:b/>
          <w:sz w:val="24"/>
          <w:lang w:eastAsia="zh-CN"/>
        </w:rPr>
        <w:t>2</w:t>
      </w:r>
      <w:r w:rsidR="00AF76D3">
        <w:rPr>
          <w:rFonts w:eastAsiaTheme="minorEastAsia"/>
          <w:b/>
          <w:sz w:val="24"/>
          <w:lang w:eastAsia="zh-CN"/>
        </w:rPr>
        <w:t>1</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2F46BE">
        <w:rPr>
          <w:rFonts w:eastAsiaTheme="minorEastAsia"/>
          <w:b/>
          <w:sz w:val="24"/>
          <w:lang w:eastAsia="zh-CN"/>
        </w:rPr>
        <w:t xml:space="preserve">     </w:t>
      </w:r>
      <w:r w:rsidR="008C731F" w:rsidRPr="008C731F">
        <w:rPr>
          <w:rFonts w:eastAsiaTheme="minorEastAsia"/>
          <w:b/>
          <w:sz w:val="24"/>
          <w:lang w:eastAsia="zh-CN"/>
        </w:rPr>
        <w:t>R2-2301234</w:t>
      </w:r>
    </w:p>
    <w:p w14:paraId="6D6DF2B2" w14:textId="0533C43F" w:rsidR="00AF76D3" w:rsidRDefault="00AF76D3" w:rsidP="00737549">
      <w:pPr>
        <w:tabs>
          <w:tab w:val="left" w:pos="1985"/>
        </w:tabs>
        <w:ind w:left="1985" w:hanging="1985"/>
        <w:rPr>
          <w:rFonts w:eastAsiaTheme="minorEastAsia"/>
          <w:b/>
          <w:sz w:val="24"/>
          <w:lang w:eastAsia="zh-CN"/>
        </w:rPr>
      </w:pPr>
      <w:r w:rsidRPr="00AF76D3">
        <w:rPr>
          <w:rFonts w:eastAsiaTheme="minorEastAsia"/>
          <w:b/>
          <w:sz w:val="24"/>
          <w:lang w:eastAsia="zh-CN"/>
        </w:rPr>
        <w:t>Athens, Greece, Feb</w:t>
      </w:r>
      <w:r w:rsidR="008C731F">
        <w:rPr>
          <w:rFonts w:eastAsiaTheme="minorEastAsia"/>
          <w:b/>
          <w:sz w:val="24"/>
          <w:lang w:eastAsia="zh-CN"/>
        </w:rPr>
        <w:t xml:space="preserve"> 27</w:t>
      </w:r>
      <w:r w:rsidRPr="00AF76D3">
        <w:rPr>
          <w:rFonts w:eastAsiaTheme="minorEastAsia"/>
          <w:b/>
          <w:sz w:val="24"/>
          <w:lang w:eastAsia="zh-CN"/>
        </w:rPr>
        <w:t>-</w:t>
      </w:r>
      <w:r w:rsidR="008C731F">
        <w:rPr>
          <w:rFonts w:eastAsiaTheme="minorEastAsia"/>
          <w:b/>
          <w:sz w:val="24"/>
          <w:lang w:eastAsia="zh-CN"/>
        </w:rPr>
        <w:t xml:space="preserve"> </w:t>
      </w:r>
      <w:r w:rsidRPr="00AF76D3">
        <w:rPr>
          <w:rFonts w:eastAsiaTheme="minorEastAsia"/>
          <w:b/>
          <w:sz w:val="24"/>
          <w:lang w:eastAsia="zh-CN"/>
        </w:rPr>
        <w:t>Mar</w:t>
      </w:r>
      <w:r w:rsidR="008C731F">
        <w:rPr>
          <w:rFonts w:eastAsiaTheme="minorEastAsia"/>
          <w:b/>
          <w:sz w:val="24"/>
          <w:lang w:eastAsia="zh-CN"/>
        </w:rPr>
        <w:t xml:space="preserve"> 3</w:t>
      </w:r>
      <w:r w:rsidRPr="00AF76D3">
        <w:rPr>
          <w:rFonts w:eastAsiaTheme="minorEastAsia"/>
          <w:b/>
          <w:sz w:val="24"/>
          <w:lang w:eastAsia="zh-CN"/>
        </w:rPr>
        <w:t>, 202</w:t>
      </w:r>
      <w:r w:rsidR="008C731F">
        <w:rPr>
          <w:rFonts w:eastAsiaTheme="minorEastAsia"/>
          <w:b/>
          <w:sz w:val="24"/>
          <w:lang w:eastAsia="zh-CN"/>
        </w:rPr>
        <w:t>3</w:t>
      </w:r>
    </w:p>
    <w:p w14:paraId="6ABFCF2C" w14:textId="3251210E"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w:t>
      </w:r>
      <w:r w:rsidR="00677D7B">
        <w:rPr>
          <w:rFonts w:cs="Arial"/>
          <w:b/>
          <w:bCs/>
          <w:sz w:val="24"/>
          <w:lang w:eastAsia="zh-CN"/>
        </w:rPr>
        <w:t>4</w:t>
      </w:r>
      <w:r w:rsidR="00C20177" w:rsidRPr="00C20177">
        <w:rPr>
          <w:rFonts w:cs="Arial"/>
          <w:b/>
          <w:bCs/>
          <w:sz w:val="24"/>
          <w:lang w:eastAsia="zh-CN"/>
        </w:rPr>
        <w:t>.</w:t>
      </w:r>
      <w:r w:rsidR="00BC2439">
        <w:rPr>
          <w:rFonts w:cs="Arial"/>
          <w:b/>
          <w:bCs/>
          <w:sz w:val="24"/>
          <w:lang w:eastAsia="zh-CN"/>
        </w:rPr>
        <w:t>4</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6FCFFA2"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677D7B" w:rsidRPr="00677D7B">
        <w:rPr>
          <w:rFonts w:cs="Arial"/>
          <w:b/>
          <w:bCs/>
          <w:sz w:val="24"/>
          <w:lang w:eastAsia="zh-CN"/>
        </w:rPr>
        <w:t>CHO including target MCG and candidate SCGs for CPC/CPA</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1C1B915" w14:textId="41A2C971" w:rsidR="00BC2439" w:rsidRDefault="00C81EB6"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According to the WID [1], </w:t>
      </w:r>
      <w:r w:rsidR="00677D7B">
        <w:rPr>
          <w:rFonts w:ascii="Times New Roman" w:eastAsia="宋体" w:hAnsi="Times New Roman" w:hint="eastAsia"/>
          <w:lang w:eastAsia="zh-CN"/>
        </w:rPr>
        <w:t>CHO</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including</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target</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MCG</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and</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candidate</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SCG</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for</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CPC/CPA</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is</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one</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of</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the</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Rel-18</w:t>
      </w:r>
      <w:r w:rsidR="00BC2439">
        <w:rPr>
          <w:rFonts w:ascii="Times New Roman" w:eastAsia="宋体" w:hAnsi="Times New Roman"/>
          <w:lang w:eastAsia="zh-CN"/>
        </w:rPr>
        <w:t xml:space="preserve"> </w:t>
      </w:r>
      <w:r w:rsidR="00677D7B">
        <w:rPr>
          <w:rFonts w:ascii="Times New Roman" w:eastAsia="宋体" w:hAnsi="Times New Roman" w:hint="eastAsia"/>
          <w:lang w:eastAsia="zh-CN"/>
        </w:rPr>
        <w:t>NR</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mobility</w:t>
      </w:r>
      <w:r w:rsidR="00BC2439">
        <w:rPr>
          <w:rFonts w:ascii="Times New Roman" w:eastAsia="宋体" w:hAnsi="Times New Roman"/>
          <w:lang w:eastAsia="zh-CN"/>
        </w:rPr>
        <w:t xml:space="preserve"> </w:t>
      </w:r>
      <w:r w:rsidR="00BC2439">
        <w:rPr>
          <w:rFonts w:ascii="Times New Roman" w:eastAsia="宋体" w:hAnsi="Times New Roman" w:hint="eastAsia"/>
          <w:lang w:eastAsia="zh-CN"/>
        </w:rPr>
        <w:t>objective</w:t>
      </w:r>
      <w:r w:rsidR="00AE3DA3">
        <w:rPr>
          <w:rFonts w:ascii="Times New Roman" w:eastAsia="宋体" w:hAnsi="Times New Roman"/>
          <w:lang w:eastAsia="zh-CN"/>
        </w:rPr>
        <w:t>s</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for</w:t>
      </w:r>
      <w:r w:rsidR="00677D7B">
        <w:rPr>
          <w:rFonts w:ascii="Times New Roman" w:eastAsia="宋体" w:hAnsi="Times New Roman"/>
          <w:lang w:eastAsia="zh-CN"/>
        </w:rPr>
        <w:t xml:space="preserve"> </w:t>
      </w:r>
      <w:r w:rsidR="00677D7B">
        <w:rPr>
          <w:rFonts w:ascii="Times New Roman" w:eastAsia="宋体" w:hAnsi="Times New Roman" w:hint="eastAsia"/>
          <w:lang w:eastAsia="zh-CN"/>
        </w:rPr>
        <w:t>standardization</w:t>
      </w:r>
      <w:r w:rsidR="00BC2439">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BC2439" w14:paraId="27EC658F" w14:textId="77777777" w:rsidTr="00D465CE">
        <w:tc>
          <w:tcPr>
            <w:tcW w:w="9631" w:type="dxa"/>
          </w:tcPr>
          <w:p w14:paraId="30E2A0A7" w14:textId="77777777" w:rsidR="00677D7B" w:rsidRPr="00677D7B" w:rsidRDefault="00677D7B">
            <w:pPr>
              <w:numPr>
                <w:ilvl w:val="0"/>
                <w:numId w:val="5"/>
              </w:numPr>
              <w:overflowPunct w:val="0"/>
              <w:autoSpaceDE w:val="0"/>
              <w:autoSpaceDN w:val="0"/>
              <w:adjustRightInd w:val="0"/>
              <w:spacing w:after="0"/>
              <w:textAlignment w:val="baseline"/>
              <w:rPr>
                <w:rFonts w:ascii="Times New Roman" w:eastAsia="Times New Roman" w:hAnsi="Times New Roman"/>
                <w:bCs/>
                <w:lang w:val="en-US"/>
              </w:rPr>
            </w:pPr>
            <w:r w:rsidRPr="00677D7B">
              <w:rPr>
                <w:rFonts w:ascii="Times New Roman" w:eastAsia="Times New Roman" w:hAnsi="Times New Roman"/>
                <w:bCs/>
                <w:lang w:val="en-US"/>
              </w:rPr>
              <w:t xml:space="preserve">To specify </w:t>
            </w:r>
            <w:r w:rsidRPr="00677D7B">
              <w:rPr>
                <w:rFonts w:ascii="Times New Roman" w:eastAsia="Times New Roman" w:hAnsi="Times New Roman"/>
                <w:bCs/>
                <w:highlight w:val="yellow"/>
                <w:lang w:val="en-US"/>
              </w:rPr>
              <w:t>CHO including target MCG and candidate SCGs for CPC/CPA in NR-DC</w:t>
            </w:r>
            <w:r w:rsidRPr="00677D7B">
              <w:rPr>
                <w:rFonts w:ascii="Times New Roman" w:eastAsia="Times New Roman" w:hAnsi="Times New Roman"/>
                <w:bCs/>
                <w:lang w:val="en-US"/>
              </w:rPr>
              <w:t xml:space="preserve"> [RAN3, RAN2]</w:t>
            </w:r>
          </w:p>
          <w:p w14:paraId="6130CB19" w14:textId="0BC690AB" w:rsidR="00BC2439" w:rsidRPr="00677D7B" w:rsidRDefault="00677D7B" w:rsidP="00677D7B">
            <w:pPr>
              <w:numPr>
                <w:ilvl w:val="0"/>
                <w:numId w:val="4"/>
              </w:numPr>
              <w:overflowPunct w:val="0"/>
              <w:autoSpaceDE w:val="0"/>
              <w:autoSpaceDN w:val="0"/>
              <w:adjustRightInd w:val="0"/>
              <w:spacing w:after="0"/>
              <w:ind w:left="1140"/>
              <w:textAlignment w:val="baseline"/>
              <w:rPr>
                <w:rFonts w:ascii="Times New Roman" w:eastAsia="Times New Roman" w:hAnsi="Times New Roman"/>
                <w:bCs/>
                <w:lang w:val="en-US"/>
              </w:rPr>
            </w:pPr>
            <w:r w:rsidRPr="00677D7B">
              <w:rPr>
                <w:rFonts w:ascii="Times New Roman" w:eastAsia="Times New Roman" w:hAnsi="Times New Roman"/>
                <w:bCs/>
                <w:lang w:val="en-US"/>
              </w:rPr>
              <w:t>CHO including target MCG and target SCG is used as the baseline</w:t>
            </w:r>
          </w:p>
        </w:tc>
      </w:tr>
    </w:tbl>
    <w:p w14:paraId="13FF457C" w14:textId="068F3072" w:rsidR="00BC2439" w:rsidRDefault="00677D7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RAN2#119-e meeting, </w:t>
      </w:r>
      <w:r w:rsidR="00C81EB6">
        <w:rPr>
          <w:rFonts w:ascii="Times New Roman" w:eastAsia="宋体" w:hAnsi="Times New Roman"/>
          <w:lang w:eastAsia="zh-CN"/>
        </w:rPr>
        <w:t xml:space="preserve">RAN2 confirms the execution order for the </w:t>
      </w:r>
      <w:r w:rsidR="00C81EB6">
        <w:rPr>
          <w:rFonts w:ascii="Times New Roman" w:eastAsia="宋体" w:hAnsi="Times New Roman" w:hint="eastAsia"/>
          <w:lang w:eastAsia="zh-CN"/>
        </w:rPr>
        <w:t>UE</w:t>
      </w:r>
      <w:r w:rsidR="00C81EB6">
        <w:rPr>
          <w:rFonts w:ascii="Times New Roman" w:eastAsia="宋体" w:hAnsi="Times New Roman"/>
          <w:lang w:eastAsia="zh-CN"/>
        </w:rPr>
        <w:t xml:space="preserve"> configured with CHO including CPC/CPA</w:t>
      </w:r>
      <w:r w:rsidR="00AE3DA3">
        <w:rPr>
          <w:rFonts w:ascii="Times New Roman" w:eastAsia="宋体" w:hAnsi="Times New Roman"/>
          <w:lang w:eastAsia="zh-CN"/>
        </w:rPr>
        <w:t xml:space="preserve"> [2]</w:t>
      </w:r>
      <w:r>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C81EB6" w14:paraId="0D7F3C55" w14:textId="77777777" w:rsidTr="00C81EB6">
        <w:tc>
          <w:tcPr>
            <w:tcW w:w="9631" w:type="dxa"/>
          </w:tcPr>
          <w:p w14:paraId="0734BE90" w14:textId="067FAA12" w:rsidR="00C81EB6" w:rsidRPr="00C81EB6" w:rsidRDefault="00C81EB6" w:rsidP="00C81EB6">
            <w:pPr>
              <w:pStyle w:val="Agreement"/>
            </w:pPr>
            <w:r w:rsidRPr="00305B9C">
              <w:t>Execution order: the UE doesn’t execute CPC/CPA unless CHO condition is fulfilled (regardless parallel or sequential evaluation)</w:t>
            </w:r>
          </w:p>
        </w:tc>
      </w:tr>
    </w:tbl>
    <w:p w14:paraId="3E422974" w14:textId="6239FA04" w:rsidR="00C81EB6" w:rsidRDefault="00C81EB6"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However, there are still some unsolved issues important to the mechanism design like the evaluation order of CHO and CPAC are still under FFS [3]:</w:t>
      </w:r>
    </w:p>
    <w:tbl>
      <w:tblPr>
        <w:tblStyle w:val="af5"/>
        <w:tblW w:w="0" w:type="auto"/>
        <w:tblLook w:val="04A0" w:firstRow="1" w:lastRow="0" w:firstColumn="1" w:lastColumn="0" w:noHBand="0" w:noVBand="1"/>
      </w:tblPr>
      <w:tblGrid>
        <w:gridCol w:w="9631"/>
      </w:tblGrid>
      <w:tr w:rsidR="00BC2439" w14:paraId="3AF94A97" w14:textId="77777777" w:rsidTr="00BC2439">
        <w:tc>
          <w:tcPr>
            <w:tcW w:w="9631" w:type="dxa"/>
          </w:tcPr>
          <w:p w14:paraId="442854AD" w14:textId="77777777" w:rsidR="00677D7B" w:rsidRPr="00347BC6" w:rsidRDefault="00677D7B" w:rsidP="00677D7B">
            <w:pPr>
              <w:pStyle w:val="Agreement"/>
            </w:pPr>
            <w:r w:rsidRPr="00347BC6">
              <w:t>Observation: Current RAN2 Stage-3 specifications can support CHO including target MCG and target SCG in Rel-17.</w:t>
            </w:r>
          </w:p>
          <w:p w14:paraId="5A453A93" w14:textId="77777777" w:rsidR="00677D7B" w:rsidRPr="00347BC6" w:rsidRDefault="00677D7B" w:rsidP="00677D7B">
            <w:pPr>
              <w:pStyle w:val="Agreement"/>
            </w:pPr>
            <w:r w:rsidRPr="00347BC6">
              <w:t>CHO configuration referring to or including CPC/CPA configuration (intended to be applicable together) can be supported.</w:t>
            </w:r>
          </w:p>
          <w:p w14:paraId="2CE50F6A" w14:textId="77777777" w:rsidR="00677D7B" w:rsidRPr="00347BC6" w:rsidRDefault="00677D7B" w:rsidP="00677D7B">
            <w:pPr>
              <w:pStyle w:val="Agreement"/>
            </w:pPr>
            <w:bookmarkStart w:id="3" w:name="_Hlk118274772"/>
            <w:r w:rsidRPr="00347BC6">
              <w:t>FFS: When triggering CHO, UE perform CPC/CPA configuration to start CPC/CPA evaluation, FFS if CHO evaluation and CPC/CPA evaluation is concurrent or sequential.</w:t>
            </w:r>
          </w:p>
          <w:bookmarkEnd w:id="3"/>
          <w:p w14:paraId="6A8D3291" w14:textId="77777777" w:rsidR="00677D7B" w:rsidRPr="00347BC6" w:rsidRDefault="00677D7B" w:rsidP="00677D7B">
            <w:pPr>
              <w:pStyle w:val="Doc-text2"/>
            </w:pPr>
          </w:p>
          <w:p w14:paraId="45D9D571" w14:textId="77777777" w:rsidR="00677D7B" w:rsidRPr="00347BC6" w:rsidRDefault="00677D7B" w:rsidP="00677D7B">
            <w:pPr>
              <w:pStyle w:val="Doc-text2"/>
            </w:pPr>
          </w:p>
          <w:p w14:paraId="318E4BA8" w14:textId="14B5D985" w:rsidR="00BC2439" w:rsidRPr="00677D7B" w:rsidRDefault="00677D7B" w:rsidP="00677D7B">
            <w:pPr>
              <w:pStyle w:val="Doc-text2"/>
              <w:rPr>
                <w:i/>
                <w:iCs/>
              </w:rPr>
            </w:pPr>
            <w:r w:rsidRPr="00347BC6">
              <w:rPr>
                <w:i/>
                <w:iCs/>
              </w:rPr>
              <w:t xml:space="preserve">Chair: NOTE that the above agreements are NOT intended to describe the Stage3 signalling details. </w:t>
            </w:r>
          </w:p>
        </w:tc>
      </w:tr>
    </w:tbl>
    <w:p w14:paraId="008D2C8E" w14:textId="6493E1C3" w:rsidR="00BC2439" w:rsidRDefault="00BC2439"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this contribution, we </w:t>
      </w:r>
      <w:r w:rsidR="00677D7B">
        <w:rPr>
          <w:rFonts w:ascii="Times New Roman" w:eastAsia="宋体" w:hAnsi="Times New Roman"/>
          <w:lang w:eastAsia="zh-CN"/>
        </w:rPr>
        <w:t xml:space="preserve">would like to discuss </w:t>
      </w:r>
      <w:r w:rsidR="00AE3DA3">
        <w:rPr>
          <w:rFonts w:ascii="Times New Roman" w:eastAsia="宋体" w:hAnsi="Times New Roman"/>
          <w:lang w:eastAsia="zh-CN"/>
        </w:rPr>
        <w:t xml:space="preserve">open issues </w:t>
      </w:r>
      <w:r w:rsidR="00C81EB6">
        <w:rPr>
          <w:rFonts w:ascii="Times New Roman" w:eastAsia="宋体" w:hAnsi="Times New Roman"/>
          <w:lang w:eastAsia="zh-CN"/>
        </w:rPr>
        <w:t xml:space="preserve">of </w:t>
      </w:r>
      <w:r w:rsidR="00AE3DA3" w:rsidRPr="00AE3DA3">
        <w:rPr>
          <w:rFonts w:ascii="Times New Roman" w:eastAsia="宋体" w:hAnsi="Times New Roman"/>
          <w:lang w:eastAsia="zh-CN"/>
        </w:rPr>
        <w:t>CHO including target MCG and candidate SCGs for CPC/CPA</w:t>
      </w:r>
      <w:r w:rsidR="00677D7B">
        <w:rPr>
          <w:rFonts w:ascii="Times New Roman" w:eastAsia="宋体" w:hAnsi="Times New Roman"/>
          <w:lang w:eastAsia="zh-CN"/>
        </w:rPr>
        <w:t>.</w:t>
      </w:r>
    </w:p>
    <w:p w14:paraId="1BDF0F65" w14:textId="430E62BE" w:rsidR="00794D5F" w:rsidRPr="00515C2E" w:rsidRDefault="00933186" w:rsidP="00515C2E">
      <w:pPr>
        <w:pStyle w:val="1"/>
        <w:rPr>
          <w:lang w:eastAsia="zh-CN"/>
        </w:rPr>
      </w:pPr>
      <w:r>
        <w:rPr>
          <w:lang w:eastAsia="zh-CN"/>
        </w:rPr>
        <w:t>Discussion</w:t>
      </w:r>
      <w:bookmarkStart w:id="4" w:name="_Hlk110416859"/>
    </w:p>
    <w:p w14:paraId="46FA1D2C" w14:textId="262388E4" w:rsidR="00B315F0" w:rsidRDefault="00F71625" w:rsidP="00B315F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According to the WID, </w:t>
      </w:r>
      <w:r w:rsidR="00794D5F">
        <w:rPr>
          <w:rFonts w:ascii="Times New Roman" w:eastAsia="宋体" w:hAnsi="Times New Roman"/>
          <w:lang w:eastAsia="zh-CN"/>
        </w:rPr>
        <w:t>CHO including target MCG and SCG for CPA/CPC is</w:t>
      </w:r>
      <w:r>
        <w:rPr>
          <w:rFonts w:ascii="Times New Roman" w:eastAsia="宋体" w:hAnsi="Times New Roman"/>
          <w:lang w:eastAsia="zh-CN"/>
        </w:rPr>
        <w:t xml:space="preserve"> introduced</w:t>
      </w:r>
      <w:r w:rsidRPr="00F71625">
        <w:t xml:space="preserve"> </w:t>
      </w:r>
      <w:r>
        <w:rPr>
          <w:rFonts w:ascii="Times New Roman" w:eastAsia="宋体" w:hAnsi="Times New Roman"/>
          <w:lang w:eastAsia="zh-CN"/>
        </w:rPr>
        <w:t xml:space="preserve">to </w:t>
      </w:r>
      <w:r w:rsidRPr="00F71625">
        <w:rPr>
          <w:rFonts w:ascii="Times New Roman" w:eastAsia="宋体" w:hAnsi="Times New Roman"/>
          <w:lang w:eastAsia="zh-CN"/>
        </w:rPr>
        <w:t xml:space="preserve">mitigate </w:t>
      </w:r>
      <w:r>
        <w:rPr>
          <w:rFonts w:ascii="Times New Roman" w:eastAsia="宋体" w:hAnsi="Times New Roman"/>
          <w:lang w:eastAsia="zh-CN"/>
        </w:rPr>
        <w:t>the</w:t>
      </w:r>
      <w:r w:rsidRPr="00F71625">
        <w:rPr>
          <w:rFonts w:ascii="Times New Roman" w:eastAsia="宋体" w:hAnsi="Times New Roman"/>
          <w:lang w:eastAsia="zh-CN"/>
        </w:rPr>
        <w:t xml:space="preserve"> throughput impact </w:t>
      </w:r>
      <w:r>
        <w:rPr>
          <w:rFonts w:ascii="Times New Roman" w:eastAsia="宋体" w:hAnsi="Times New Roman"/>
          <w:lang w:eastAsia="zh-CN"/>
        </w:rPr>
        <w:t xml:space="preserve">due to </w:t>
      </w:r>
      <w:r w:rsidRPr="00F71625">
        <w:rPr>
          <w:rFonts w:ascii="Times New Roman" w:eastAsia="宋体" w:hAnsi="Times New Roman"/>
          <w:lang w:eastAsia="zh-CN"/>
        </w:rPr>
        <w:t xml:space="preserve">the </w:t>
      </w:r>
      <w:r>
        <w:rPr>
          <w:rFonts w:ascii="Times New Roman" w:eastAsia="宋体" w:hAnsi="Times New Roman"/>
          <w:lang w:eastAsia="zh-CN"/>
        </w:rPr>
        <w:t xml:space="preserve">poor </w:t>
      </w:r>
      <w:r w:rsidRPr="00F71625">
        <w:rPr>
          <w:rFonts w:ascii="Times New Roman" w:eastAsia="宋体" w:hAnsi="Times New Roman"/>
          <w:lang w:eastAsia="zh-CN"/>
        </w:rPr>
        <w:t xml:space="preserve">radio link quality of the conditionally-configured </w:t>
      </w:r>
      <w:proofErr w:type="spellStart"/>
      <w:r w:rsidRPr="00F71625">
        <w:rPr>
          <w:rFonts w:ascii="Times New Roman" w:eastAsia="宋体" w:hAnsi="Times New Roman"/>
          <w:lang w:eastAsia="zh-CN"/>
        </w:rPr>
        <w:t>PSCell</w:t>
      </w:r>
      <w:proofErr w:type="spellEnd"/>
      <w:r>
        <w:rPr>
          <w:rFonts w:ascii="Times New Roman" w:eastAsia="宋体" w:hAnsi="Times New Roman"/>
          <w:lang w:eastAsia="zh-CN"/>
        </w:rPr>
        <w:t xml:space="preserve"> when CHO and MR-DC is configured together</w:t>
      </w:r>
      <w:r w:rsidRPr="00F71625">
        <w:rPr>
          <w:rFonts w:ascii="Times New Roman" w:eastAsia="宋体" w:hAnsi="Times New Roman"/>
          <w:lang w:eastAsia="zh-CN"/>
        </w:rPr>
        <w:t>.</w:t>
      </w:r>
      <w:r>
        <w:rPr>
          <w:rFonts w:ascii="Times New Roman" w:eastAsia="宋体" w:hAnsi="Times New Roman"/>
          <w:lang w:eastAsia="zh-CN"/>
        </w:rPr>
        <w:t xml:space="preserve"> Therefore, the main motivation of configuring </w:t>
      </w:r>
      <w:r w:rsidRPr="00F71625">
        <w:rPr>
          <w:rFonts w:ascii="Times New Roman" w:eastAsia="宋体" w:hAnsi="Times New Roman"/>
          <w:lang w:eastAsia="zh-CN"/>
        </w:rPr>
        <w:t>CHO including target MCG and SCG for CPA/CPC</w:t>
      </w:r>
      <w:r>
        <w:rPr>
          <w:rFonts w:ascii="Times New Roman" w:eastAsia="宋体" w:hAnsi="Times New Roman"/>
          <w:lang w:eastAsia="zh-CN"/>
        </w:rPr>
        <w:t xml:space="preserve"> is to </w:t>
      </w:r>
      <w:r>
        <w:rPr>
          <w:rFonts w:ascii="Times New Roman" w:eastAsia="宋体" w:hAnsi="Times New Roman"/>
          <w:lang w:eastAsia="zh-CN"/>
        </w:rPr>
        <w:lastRenderedPageBreak/>
        <w:t xml:space="preserve">achieve </w:t>
      </w:r>
      <w:r w:rsidRPr="00F71625">
        <w:rPr>
          <w:rFonts w:ascii="Times New Roman" w:eastAsia="宋体" w:hAnsi="Times New Roman"/>
          <w:lang w:eastAsia="zh-CN"/>
        </w:rPr>
        <w:t>the successful handover with SCG.</w:t>
      </w:r>
      <w:r w:rsidR="00FA29EC">
        <w:rPr>
          <w:rFonts w:ascii="Times New Roman" w:eastAsia="宋体" w:hAnsi="Times New Roman"/>
          <w:lang w:eastAsia="zh-CN"/>
        </w:rPr>
        <w:t xml:space="preserve"> </w:t>
      </w:r>
      <w:r w:rsidR="00B315F0" w:rsidRPr="00B315F0">
        <w:rPr>
          <w:rFonts w:ascii="Times New Roman" w:eastAsia="宋体" w:hAnsi="Times New Roman"/>
          <w:lang w:eastAsia="zh-CN"/>
        </w:rPr>
        <w:t>Figure 1 is the potential procedure for CHO including target MCG and SCG for CPA/CPC</w:t>
      </w:r>
      <w:r w:rsidR="00B315F0">
        <w:rPr>
          <w:rFonts w:ascii="Times New Roman" w:eastAsia="宋体" w:hAnsi="Times New Roman"/>
          <w:lang w:eastAsia="zh-CN"/>
        </w:rPr>
        <w:t>.</w:t>
      </w:r>
    </w:p>
    <w:p w14:paraId="6B6CF4DE" w14:textId="22FD9B3D" w:rsidR="00B315F0" w:rsidRDefault="00FA29EC" w:rsidP="00B315F0">
      <w:pPr>
        <w:overflowPunct w:val="0"/>
        <w:autoSpaceDE w:val="0"/>
        <w:autoSpaceDN w:val="0"/>
        <w:adjustRightInd w:val="0"/>
        <w:spacing w:before="240"/>
        <w:jc w:val="center"/>
        <w:textAlignment w:val="baseline"/>
        <w:rPr>
          <w:rFonts w:ascii="Times New Roman" w:eastAsia="宋体" w:hAnsi="Times New Roman"/>
          <w:kern w:val="2"/>
          <w:sz w:val="21"/>
          <w:szCs w:val="24"/>
          <w:lang w:val="en-US" w:eastAsia="zh-CN"/>
        </w:rPr>
      </w:pPr>
      <w:r w:rsidRPr="00CB75BD">
        <w:rPr>
          <w:rFonts w:ascii="Times New Roman" w:eastAsia="宋体" w:hAnsi="Times New Roman"/>
          <w:kern w:val="2"/>
          <w:sz w:val="21"/>
          <w:szCs w:val="24"/>
          <w:lang w:val="en-US" w:eastAsia="zh-CN"/>
        </w:rPr>
        <w:object w:dxaOrig="15121" w:dyaOrig="9594" w14:anchorId="0B06C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259.5pt" o:ole="">
            <v:imagedata r:id="rId8" o:title=""/>
          </v:shape>
          <o:OLEObject Type="Embed" ProgID="Visio.Drawing.15" ShapeID="_x0000_i1025" DrawAspect="Content" ObjectID="_1738150827" r:id="rId9"/>
        </w:object>
      </w:r>
    </w:p>
    <w:p w14:paraId="3D456567" w14:textId="26A2F081" w:rsidR="00B315F0" w:rsidRPr="00B315F0" w:rsidRDefault="00B315F0" w:rsidP="00B315F0">
      <w:pPr>
        <w:overflowPunct w:val="0"/>
        <w:autoSpaceDE w:val="0"/>
        <w:autoSpaceDN w:val="0"/>
        <w:adjustRightInd w:val="0"/>
        <w:spacing w:before="240"/>
        <w:jc w:val="center"/>
        <w:textAlignment w:val="baseline"/>
        <w:rPr>
          <w:rFonts w:ascii="Times New Roman" w:eastAsia="宋体" w:hAnsi="Times New Roman"/>
          <w:b/>
          <w:bCs/>
          <w:kern w:val="2"/>
          <w:sz w:val="21"/>
          <w:szCs w:val="24"/>
          <w:lang w:val="en-US" w:eastAsia="zh-CN"/>
        </w:rPr>
      </w:pPr>
      <w:r w:rsidRPr="00B315F0">
        <w:rPr>
          <w:rFonts w:ascii="Times New Roman" w:eastAsia="宋体" w:hAnsi="Times New Roman" w:hint="eastAsia"/>
          <w:b/>
          <w:bCs/>
          <w:kern w:val="2"/>
          <w:sz w:val="21"/>
          <w:szCs w:val="24"/>
          <w:lang w:val="en-US" w:eastAsia="zh-CN"/>
        </w:rPr>
        <w:t>F</w:t>
      </w:r>
      <w:r w:rsidRPr="00B315F0">
        <w:rPr>
          <w:rFonts w:ascii="Times New Roman" w:eastAsia="宋体" w:hAnsi="Times New Roman"/>
          <w:b/>
          <w:bCs/>
          <w:kern w:val="2"/>
          <w:sz w:val="21"/>
          <w:szCs w:val="24"/>
          <w:lang w:val="en-US" w:eastAsia="zh-CN"/>
        </w:rPr>
        <w:t>igure 1 CHO including target MCG and SCG for CPA/CPC</w:t>
      </w:r>
    </w:p>
    <w:p w14:paraId="18A28A82" w14:textId="731E319B" w:rsidR="00FA29EC" w:rsidRPr="009813D8" w:rsidRDefault="00FA29EC" w:rsidP="00B315F0">
      <w:pPr>
        <w:overflowPunct w:val="0"/>
        <w:autoSpaceDE w:val="0"/>
        <w:autoSpaceDN w:val="0"/>
        <w:adjustRightInd w:val="0"/>
        <w:spacing w:before="240"/>
        <w:jc w:val="left"/>
        <w:textAlignment w:val="baseline"/>
        <w:rPr>
          <w:rFonts w:ascii="Times New Roman" w:eastAsia="宋体" w:hAnsi="Times New Roman"/>
          <w:b/>
          <w:bCs/>
          <w:kern w:val="2"/>
          <w:sz w:val="21"/>
          <w:szCs w:val="24"/>
          <w:u w:val="single"/>
          <w:lang w:val="en-US" w:eastAsia="zh-CN"/>
        </w:rPr>
      </w:pPr>
      <w:r w:rsidRPr="009813D8">
        <w:rPr>
          <w:rFonts w:ascii="Times New Roman" w:eastAsia="宋体" w:hAnsi="Times New Roman"/>
          <w:b/>
          <w:bCs/>
          <w:kern w:val="2"/>
          <w:sz w:val="21"/>
          <w:szCs w:val="24"/>
          <w:u w:val="single"/>
          <w:lang w:val="en-US" w:eastAsia="zh-CN"/>
        </w:rPr>
        <w:t>CHO+CPA</w:t>
      </w:r>
      <w:r w:rsidRPr="009813D8">
        <w:rPr>
          <w:rFonts w:ascii="Times New Roman" w:eastAsia="宋体" w:hAnsi="Times New Roman" w:hint="eastAsia"/>
          <w:b/>
          <w:bCs/>
          <w:kern w:val="2"/>
          <w:sz w:val="21"/>
          <w:szCs w:val="24"/>
          <w:u w:val="single"/>
          <w:lang w:val="en-US" w:eastAsia="zh-CN"/>
        </w:rPr>
        <w:t>/</w:t>
      </w:r>
      <w:r w:rsidRPr="009813D8">
        <w:rPr>
          <w:rFonts w:ascii="Times New Roman" w:eastAsia="宋体" w:hAnsi="Times New Roman"/>
          <w:b/>
          <w:bCs/>
          <w:kern w:val="2"/>
          <w:sz w:val="21"/>
          <w:szCs w:val="24"/>
          <w:u w:val="single"/>
          <w:lang w:val="en-US" w:eastAsia="zh-CN"/>
        </w:rPr>
        <w:t>CPC Initiation</w:t>
      </w:r>
    </w:p>
    <w:p w14:paraId="29E552CA" w14:textId="03EDC5AC" w:rsidR="00FA29EC" w:rsidRDefault="00FA29EC" w:rsidP="00FA29EC">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For </w:t>
      </w:r>
      <w:r w:rsidRPr="00BF7B2D">
        <w:rPr>
          <w:rFonts w:ascii="Times New Roman" w:eastAsia="宋体" w:hAnsi="Times New Roman"/>
          <w:lang w:eastAsia="zh-CN"/>
        </w:rPr>
        <w:t>CHO including target MCG and candidate SCGs for CPA/CPC</w:t>
      </w:r>
      <w:r>
        <w:rPr>
          <w:rFonts w:ascii="Times New Roman" w:eastAsia="宋体" w:hAnsi="Times New Roman"/>
          <w:lang w:eastAsia="zh-CN"/>
        </w:rPr>
        <w:t xml:space="preserve">, it starts with that the source MN decides to configure CHO for the UE based on UEs’ measurement report. Therefore, the CHO initiation node is source MN as legacy. For CPA/CPC, in existing mechanism, CPA is initiated by source MN, while CPC can be initiated  by both source MN and source SN. In CHO including </w:t>
      </w:r>
      <w:r w:rsidRPr="00FA29EC">
        <w:rPr>
          <w:rFonts w:ascii="Times New Roman" w:eastAsia="宋体" w:hAnsi="Times New Roman"/>
          <w:lang w:eastAsia="zh-CN"/>
        </w:rPr>
        <w:t>target MCG and candidate SCGs for CPA/CPC</w:t>
      </w:r>
      <w:r>
        <w:rPr>
          <w:rFonts w:ascii="Times New Roman" w:eastAsia="宋体" w:hAnsi="Times New Roman"/>
          <w:lang w:eastAsia="zh-CN"/>
        </w:rPr>
        <w:t>, the source MN for CPA/CPC is the CHO candidate</w:t>
      </w:r>
      <w:r w:rsidR="009813D8">
        <w:rPr>
          <w:rFonts w:ascii="Times New Roman" w:eastAsia="宋体" w:hAnsi="Times New Roman"/>
          <w:lang w:eastAsia="zh-CN"/>
        </w:rPr>
        <w:t xml:space="preserve"> </w:t>
      </w:r>
      <w:r w:rsidR="009813D8">
        <w:rPr>
          <w:rFonts w:ascii="Times New Roman" w:eastAsia="宋体" w:hAnsi="Times New Roman" w:hint="eastAsia"/>
          <w:lang w:eastAsia="zh-CN"/>
        </w:rPr>
        <w:t>(</w:t>
      </w:r>
      <w:r w:rsidR="009813D8">
        <w:rPr>
          <w:rFonts w:ascii="Times New Roman" w:eastAsia="宋体" w:hAnsi="Times New Roman"/>
          <w:lang w:eastAsia="zh-CN"/>
        </w:rPr>
        <w:t>candidate MN). So, it’s s</w:t>
      </w:r>
      <w:r w:rsidR="009813D8" w:rsidRPr="009813D8">
        <w:rPr>
          <w:rFonts w:ascii="Times New Roman" w:eastAsia="宋体" w:hAnsi="Times New Roman"/>
          <w:lang w:eastAsia="zh-CN"/>
        </w:rPr>
        <w:t>pontaneous</w:t>
      </w:r>
      <w:r w:rsidR="009813D8">
        <w:rPr>
          <w:rFonts w:ascii="Times New Roman" w:eastAsia="宋体" w:hAnsi="Times New Roman"/>
          <w:lang w:eastAsia="zh-CN"/>
        </w:rPr>
        <w:t xml:space="preserve"> to treat candidate MN as the initial point of CPA/CPC in this case. However, CPA/CPC here is kind of a</w:t>
      </w:r>
      <w:r w:rsidR="009813D8" w:rsidRPr="009813D8">
        <w:rPr>
          <w:rFonts w:ascii="Times New Roman" w:eastAsia="宋体" w:hAnsi="Times New Roman"/>
          <w:lang w:eastAsia="zh-CN"/>
        </w:rPr>
        <w:t>ppendages of</w:t>
      </w:r>
      <w:r w:rsidR="009813D8">
        <w:rPr>
          <w:rFonts w:ascii="Times New Roman" w:eastAsia="宋体" w:hAnsi="Times New Roman"/>
          <w:lang w:eastAsia="zh-CN"/>
        </w:rPr>
        <w:t xml:space="preserve"> </w:t>
      </w:r>
      <w:r w:rsidR="009813D8">
        <w:rPr>
          <w:rFonts w:ascii="Times New Roman" w:eastAsia="宋体" w:hAnsi="Times New Roman" w:hint="eastAsia"/>
          <w:lang w:eastAsia="zh-CN"/>
        </w:rPr>
        <w:t>CHO,</w:t>
      </w:r>
      <w:r w:rsidR="009813D8">
        <w:rPr>
          <w:rFonts w:ascii="Times New Roman" w:eastAsia="宋体" w:hAnsi="Times New Roman"/>
          <w:lang w:eastAsia="zh-CN"/>
        </w:rPr>
        <w:t xml:space="preserve"> </w:t>
      </w:r>
      <w:r w:rsidR="003F53D8">
        <w:rPr>
          <w:rFonts w:ascii="Times New Roman" w:eastAsia="宋体" w:hAnsi="Times New Roman"/>
          <w:lang w:eastAsia="zh-CN"/>
        </w:rPr>
        <w:t xml:space="preserve">therefore, we think </w:t>
      </w:r>
      <w:r w:rsidR="009813D8">
        <w:rPr>
          <w:rFonts w:ascii="Times New Roman" w:eastAsia="宋体" w:hAnsi="Times New Roman"/>
          <w:lang w:eastAsia="zh-CN"/>
        </w:rPr>
        <w:t xml:space="preserve">source MN can </w:t>
      </w:r>
      <w:r w:rsidR="00515C2E">
        <w:rPr>
          <w:rFonts w:ascii="Times New Roman" w:eastAsia="宋体" w:hAnsi="Times New Roman"/>
          <w:lang w:eastAsia="zh-CN"/>
        </w:rPr>
        <w:t xml:space="preserve">take more responsibilities, for example, </w:t>
      </w:r>
      <w:r w:rsidR="009813D8">
        <w:rPr>
          <w:rFonts w:ascii="Times New Roman" w:eastAsia="宋体" w:hAnsi="Times New Roman"/>
          <w:lang w:eastAsia="zh-CN"/>
        </w:rPr>
        <w:t>indicate to candidate MNs whether CPA/CPC can be configured</w:t>
      </w:r>
      <w:r w:rsidR="00515C2E">
        <w:rPr>
          <w:rFonts w:ascii="Times New Roman" w:eastAsia="宋体" w:hAnsi="Times New Roman"/>
          <w:lang w:eastAsia="zh-CN"/>
        </w:rPr>
        <w:t xml:space="preserve"> and provide some necessary information for the further CPAC procedure</w:t>
      </w:r>
      <w:r w:rsidR="003F53D8">
        <w:rPr>
          <w:rFonts w:ascii="Times New Roman" w:eastAsia="宋体" w:hAnsi="Times New Roman"/>
          <w:lang w:eastAsia="zh-CN"/>
        </w:rPr>
        <w:t>.</w:t>
      </w:r>
    </w:p>
    <w:p w14:paraId="649DA993" w14:textId="7D8ABF7D" w:rsidR="009813D8" w:rsidRDefault="009813D8" w:rsidP="009813D8">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9813D8">
        <w:rPr>
          <w:rFonts w:ascii="Times New Roman" w:eastAsia="宋体" w:hAnsi="Times New Roman"/>
          <w:b/>
          <w:bCs/>
          <w:lang w:eastAsia="zh-CN"/>
        </w:rPr>
        <w:t xml:space="preserve">Proposal 1: </w:t>
      </w:r>
      <w:r w:rsidRPr="009813D8">
        <w:rPr>
          <w:rFonts w:ascii="Times New Roman" w:eastAsia="宋体" w:hAnsi="Times New Roman" w:hint="eastAsia"/>
          <w:b/>
          <w:bCs/>
          <w:lang w:eastAsia="zh-CN"/>
        </w:rPr>
        <w:t>Source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indicate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candidate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whether</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CPAC</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be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configured</w:t>
      </w:r>
      <w:r w:rsidR="00515C2E">
        <w:rPr>
          <w:rFonts w:ascii="Times New Roman" w:eastAsia="宋体" w:hAnsi="Times New Roman"/>
          <w:b/>
          <w:bCs/>
          <w:lang w:eastAsia="zh-CN"/>
        </w:rPr>
        <w:t xml:space="preserve"> and provide some necessary information for further CPAC procedure</w:t>
      </w:r>
      <w:r w:rsidRPr="009813D8">
        <w:rPr>
          <w:rFonts w:ascii="Times New Roman" w:eastAsia="宋体" w:hAnsi="Times New Roman" w:hint="eastAsia"/>
          <w:b/>
          <w:bCs/>
          <w:lang w:eastAsia="zh-CN"/>
        </w:rPr>
        <w:t>,</w:t>
      </w:r>
      <w:r w:rsidRPr="009813D8">
        <w:rPr>
          <w:rFonts w:ascii="Times New Roman" w:eastAsia="宋体" w:hAnsi="Times New Roman"/>
          <w:b/>
          <w:bCs/>
          <w:lang w:eastAsia="zh-CN"/>
        </w:rPr>
        <w:t xml:space="preserve"> while candidate MN decides </w:t>
      </w:r>
      <w:r w:rsidR="003F53D8">
        <w:rPr>
          <w:rFonts w:ascii="Times New Roman" w:eastAsia="宋体" w:hAnsi="Times New Roman" w:hint="eastAsia"/>
          <w:b/>
          <w:bCs/>
          <w:lang w:eastAsia="zh-CN"/>
        </w:rPr>
        <w:t>its</w:t>
      </w:r>
      <w:r w:rsidRPr="009813D8">
        <w:rPr>
          <w:rFonts w:ascii="Times New Roman" w:eastAsia="宋体" w:hAnsi="Times New Roman"/>
          <w:b/>
          <w:bCs/>
          <w:lang w:eastAsia="zh-CN"/>
        </w:rPr>
        <w:t xml:space="preserve"> CPAC candidates</w:t>
      </w:r>
      <w:r w:rsidR="003F53D8">
        <w:rPr>
          <w:rFonts w:ascii="Times New Roman" w:eastAsia="宋体" w:hAnsi="Times New Roman"/>
          <w:b/>
          <w:bCs/>
          <w:lang w:eastAsia="zh-CN"/>
        </w:rPr>
        <w:t xml:space="preserve"> (</w:t>
      </w:r>
      <w:r w:rsidR="003F53D8">
        <w:rPr>
          <w:rFonts w:ascii="Times New Roman" w:eastAsia="宋体" w:hAnsi="Times New Roman" w:hint="eastAsia"/>
          <w:b/>
          <w:bCs/>
          <w:lang w:eastAsia="zh-CN"/>
        </w:rPr>
        <w:t>candidate</w:t>
      </w:r>
      <w:r w:rsidR="003F53D8">
        <w:rPr>
          <w:rFonts w:ascii="Times New Roman" w:eastAsia="宋体" w:hAnsi="Times New Roman"/>
          <w:b/>
          <w:bCs/>
          <w:lang w:eastAsia="zh-CN"/>
        </w:rPr>
        <w:t xml:space="preserve"> </w:t>
      </w:r>
      <w:r w:rsidR="003F53D8">
        <w:rPr>
          <w:rFonts w:ascii="Times New Roman" w:eastAsia="宋体" w:hAnsi="Times New Roman" w:hint="eastAsia"/>
          <w:b/>
          <w:bCs/>
          <w:lang w:eastAsia="zh-CN"/>
        </w:rPr>
        <w:t>SNs)</w:t>
      </w:r>
      <w:r w:rsidRPr="009813D8">
        <w:rPr>
          <w:rFonts w:ascii="Times New Roman" w:eastAsia="宋体" w:hAnsi="Times New Roman"/>
          <w:b/>
          <w:bCs/>
          <w:lang w:eastAsia="zh-CN"/>
        </w:rPr>
        <w:t xml:space="preserve"> and provide CPAC configurations</w:t>
      </w:r>
      <w:r w:rsidR="003F53D8">
        <w:rPr>
          <w:rFonts w:ascii="Times New Roman" w:eastAsia="宋体" w:hAnsi="Times New Roman" w:hint="eastAsia"/>
          <w:b/>
          <w:bCs/>
          <w:lang w:eastAsia="zh-CN"/>
        </w:rPr>
        <w:t>,</w:t>
      </w:r>
      <w:r w:rsidR="003F53D8">
        <w:rPr>
          <w:rFonts w:ascii="Times New Roman" w:eastAsia="宋体" w:hAnsi="Times New Roman"/>
          <w:b/>
          <w:bCs/>
          <w:lang w:eastAsia="zh-CN"/>
        </w:rPr>
        <w:t xml:space="preserve"> including the execution conditions and RACH resources from candidate SNs to candidate MN</w:t>
      </w:r>
      <w:r w:rsidRPr="009813D8">
        <w:rPr>
          <w:rFonts w:ascii="Times New Roman" w:eastAsia="宋体" w:hAnsi="Times New Roman"/>
          <w:b/>
          <w:bCs/>
          <w:lang w:eastAsia="zh-CN"/>
        </w:rPr>
        <w:t>.</w:t>
      </w:r>
    </w:p>
    <w:p w14:paraId="0ADE0993" w14:textId="78CCB2E9" w:rsidR="009813D8" w:rsidRPr="008B1273" w:rsidRDefault="009813D8" w:rsidP="009813D8">
      <w:pPr>
        <w:overflowPunct w:val="0"/>
        <w:autoSpaceDE w:val="0"/>
        <w:autoSpaceDN w:val="0"/>
        <w:adjustRightInd w:val="0"/>
        <w:spacing w:before="240"/>
        <w:ind w:left="992" w:hangingChars="494" w:hanging="992"/>
        <w:jc w:val="left"/>
        <w:textAlignment w:val="baseline"/>
        <w:rPr>
          <w:rFonts w:ascii="Times New Roman" w:eastAsia="宋体" w:hAnsi="Times New Roman"/>
          <w:b/>
          <w:bCs/>
          <w:u w:val="single"/>
          <w:lang w:eastAsia="zh-CN"/>
        </w:rPr>
      </w:pPr>
      <w:r w:rsidRPr="008B1273">
        <w:rPr>
          <w:rFonts w:ascii="Times New Roman" w:eastAsia="宋体" w:hAnsi="Times New Roman" w:hint="eastAsia"/>
          <w:b/>
          <w:bCs/>
          <w:u w:val="single"/>
          <w:lang w:eastAsia="zh-CN"/>
        </w:rPr>
        <w:t>C</w:t>
      </w:r>
      <w:r w:rsidRPr="008B1273">
        <w:rPr>
          <w:rFonts w:ascii="Times New Roman" w:eastAsia="宋体" w:hAnsi="Times New Roman"/>
          <w:b/>
          <w:bCs/>
          <w:u w:val="single"/>
          <w:lang w:eastAsia="zh-CN"/>
        </w:rPr>
        <w:t>onfiguration and evaluation</w:t>
      </w:r>
    </w:p>
    <w:p w14:paraId="7111B23A" w14:textId="15D82356" w:rsidR="009813D8" w:rsidRDefault="009813D8" w:rsidP="00FA29EC">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Source MN may send CHO and/or CPAC configurations of different candidate MNs to UE in one or several </w:t>
      </w:r>
      <w:proofErr w:type="spellStart"/>
      <w:r>
        <w:rPr>
          <w:rFonts w:ascii="Times New Roman" w:eastAsia="宋体" w:hAnsi="Times New Roman"/>
          <w:lang w:eastAsia="zh-CN"/>
        </w:rPr>
        <w:t>RRCReconfiguration</w:t>
      </w:r>
      <w:proofErr w:type="spellEnd"/>
      <w:r>
        <w:rPr>
          <w:rFonts w:ascii="Times New Roman" w:eastAsia="宋体" w:hAnsi="Times New Roman"/>
          <w:lang w:eastAsia="zh-CN"/>
        </w:rPr>
        <w:t xml:space="preserve"> message, and UE start to evaluate the related execution conditions based on the configuration. And there</w:t>
      </w:r>
      <w:r w:rsidR="003F53D8">
        <w:rPr>
          <w:rFonts w:ascii="Times New Roman" w:eastAsia="宋体" w:hAnsi="Times New Roman"/>
          <w:lang w:eastAsia="zh-CN"/>
        </w:rPr>
        <w:t xml:space="preserve"> can be three alternatives for UE’s evaluation:</w:t>
      </w:r>
    </w:p>
    <w:p w14:paraId="3405BF0C" w14:textId="300F30AD" w:rsidR="003F53D8" w:rsidRPr="003F53D8" w:rsidRDefault="003F53D8" w:rsidP="003F53D8">
      <w:pPr>
        <w:pStyle w:val="af2"/>
        <w:numPr>
          <w:ilvl w:val="0"/>
          <w:numId w:val="9"/>
        </w:numPr>
        <w:overflowPunct w:val="0"/>
        <w:autoSpaceDE w:val="0"/>
        <w:autoSpaceDN w:val="0"/>
        <w:adjustRightInd w:val="0"/>
        <w:spacing w:before="240"/>
        <w:jc w:val="left"/>
        <w:textAlignment w:val="baseline"/>
        <w:rPr>
          <w:rFonts w:ascii="Times New Roman" w:eastAsia="宋体" w:hAnsi="Times New Roman"/>
          <w:lang w:eastAsia="zh-CN"/>
        </w:rPr>
      </w:pPr>
      <w:r w:rsidRPr="003F53D8">
        <w:rPr>
          <w:rFonts w:ascii="Times New Roman" w:eastAsia="宋体" w:hAnsi="Times New Roman" w:hint="eastAsia"/>
          <w:b/>
          <w:bCs/>
          <w:lang w:eastAsia="zh-CN"/>
        </w:rPr>
        <w:t>A</w:t>
      </w:r>
      <w:r w:rsidRPr="003F53D8">
        <w:rPr>
          <w:rFonts w:ascii="Times New Roman" w:eastAsia="宋体" w:hAnsi="Times New Roman"/>
          <w:b/>
          <w:bCs/>
          <w:lang w:eastAsia="zh-CN"/>
        </w:rPr>
        <w:t>lt</w:t>
      </w:r>
      <w:r w:rsidR="00B43ECD">
        <w:rPr>
          <w:rFonts w:ascii="Times New Roman" w:eastAsia="宋体" w:hAnsi="Times New Roman"/>
          <w:b/>
          <w:bCs/>
          <w:lang w:eastAsia="zh-CN"/>
        </w:rPr>
        <w:t xml:space="preserve"> </w:t>
      </w:r>
      <w:r w:rsidRPr="003F53D8">
        <w:rPr>
          <w:rFonts w:ascii="Times New Roman" w:eastAsia="宋体" w:hAnsi="Times New Roman"/>
          <w:b/>
          <w:bCs/>
          <w:lang w:eastAsia="zh-CN"/>
        </w:rPr>
        <w:t>1:</w:t>
      </w:r>
      <w:r w:rsidRPr="003F53D8">
        <w:rPr>
          <w:rFonts w:ascii="Times New Roman" w:eastAsia="宋体" w:hAnsi="Times New Roman"/>
          <w:lang w:eastAsia="zh-CN"/>
        </w:rPr>
        <w:t xml:space="preserve"> UE starts the evaluation on CPA/CPC after it has accessed to the target cell successfully.</w:t>
      </w:r>
    </w:p>
    <w:p w14:paraId="5B7F00BB" w14:textId="1AB515BA" w:rsidR="003F53D8" w:rsidRPr="003F53D8" w:rsidRDefault="003F53D8" w:rsidP="003F53D8">
      <w:pPr>
        <w:pStyle w:val="af2"/>
        <w:numPr>
          <w:ilvl w:val="0"/>
          <w:numId w:val="9"/>
        </w:numPr>
        <w:overflowPunct w:val="0"/>
        <w:autoSpaceDE w:val="0"/>
        <w:autoSpaceDN w:val="0"/>
        <w:adjustRightInd w:val="0"/>
        <w:spacing w:before="240"/>
        <w:jc w:val="left"/>
        <w:textAlignment w:val="baseline"/>
        <w:rPr>
          <w:rFonts w:ascii="Times New Roman" w:eastAsia="宋体" w:hAnsi="Times New Roman"/>
          <w:lang w:eastAsia="zh-CN"/>
        </w:rPr>
      </w:pPr>
      <w:r w:rsidRPr="003F53D8">
        <w:rPr>
          <w:rFonts w:ascii="Times New Roman" w:eastAsia="宋体" w:hAnsi="Times New Roman" w:hint="eastAsia"/>
          <w:b/>
          <w:bCs/>
          <w:lang w:eastAsia="zh-CN"/>
        </w:rPr>
        <w:lastRenderedPageBreak/>
        <w:t>A</w:t>
      </w:r>
      <w:r w:rsidRPr="003F53D8">
        <w:rPr>
          <w:rFonts w:ascii="Times New Roman" w:eastAsia="宋体" w:hAnsi="Times New Roman"/>
          <w:b/>
          <w:bCs/>
          <w:lang w:eastAsia="zh-CN"/>
        </w:rPr>
        <w:t>lt</w:t>
      </w:r>
      <w:r w:rsidR="00B43ECD">
        <w:rPr>
          <w:rFonts w:ascii="Times New Roman" w:eastAsia="宋体" w:hAnsi="Times New Roman"/>
          <w:b/>
          <w:bCs/>
          <w:lang w:eastAsia="zh-CN"/>
        </w:rPr>
        <w:t xml:space="preserve"> </w:t>
      </w:r>
      <w:r w:rsidRPr="003F53D8">
        <w:rPr>
          <w:rFonts w:ascii="Times New Roman" w:eastAsia="宋体" w:hAnsi="Times New Roman"/>
          <w:b/>
          <w:bCs/>
          <w:lang w:eastAsia="zh-CN"/>
        </w:rPr>
        <w:t xml:space="preserve">2: </w:t>
      </w:r>
      <w:r w:rsidRPr="003F53D8">
        <w:rPr>
          <w:rFonts w:ascii="Times New Roman" w:eastAsia="宋体" w:hAnsi="Times New Roman"/>
          <w:lang w:eastAsia="zh-CN"/>
        </w:rPr>
        <w:t>UE starts the evaluation on CPA/CPC upon CHO triggered, in other words, the execution condition is satisfied.</w:t>
      </w:r>
    </w:p>
    <w:p w14:paraId="324BE9D0" w14:textId="19D1A509" w:rsidR="003F53D8" w:rsidRPr="003F53D8" w:rsidRDefault="003F53D8" w:rsidP="003F53D8">
      <w:pPr>
        <w:pStyle w:val="af2"/>
        <w:numPr>
          <w:ilvl w:val="0"/>
          <w:numId w:val="9"/>
        </w:numPr>
        <w:overflowPunct w:val="0"/>
        <w:autoSpaceDE w:val="0"/>
        <w:autoSpaceDN w:val="0"/>
        <w:adjustRightInd w:val="0"/>
        <w:spacing w:before="240"/>
        <w:jc w:val="left"/>
        <w:textAlignment w:val="baseline"/>
        <w:rPr>
          <w:rFonts w:ascii="Times New Roman" w:eastAsia="宋体" w:hAnsi="Times New Roman"/>
          <w:lang w:eastAsia="zh-CN"/>
        </w:rPr>
      </w:pPr>
      <w:r w:rsidRPr="003F53D8">
        <w:rPr>
          <w:rFonts w:ascii="Times New Roman" w:eastAsia="宋体" w:hAnsi="Times New Roman" w:hint="eastAsia"/>
          <w:b/>
          <w:bCs/>
          <w:lang w:eastAsia="zh-CN"/>
        </w:rPr>
        <w:t>A</w:t>
      </w:r>
      <w:r w:rsidRPr="003F53D8">
        <w:rPr>
          <w:rFonts w:ascii="Times New Roman" w:eastAsia="宋体" w:hAnsi="Times New Roman"/>
          <w:b/>
          <w:bCs/>
          <w:lang w:eastAsia="zh-CN"/>
        </w:rPr>
        <w:t>lt</w:t>
      </w:r>
      <w:r w:rsidR="00B43ECD">
        <w:rPr>
          <w:rFonts w:ascii="Times New Roman" w:eastAsia="宋体" w:hAnsi="Times New Roman"/>
          <w:b/>
          <w:bCs/>
          <w:lang w:eastAsia="zh-CN"/>
        </w:rPr>
        <w:t xml:space="preserve"> </w:t>
      </w:r>
      <w:r w:rsidRPr="003F53D8">
        <w:rPr>
          <w:rFonts w:ascii="Times New Roman" w:eastAsia="宋体" w:hAnsi="Times New Roman"/>
          <w:b/>
          <w:bCs/>
          <w:lang w:eastAsia="zh-CN"/>
        </w:rPr>
        <w:t xml:space="preserve">3: </w:t>
      </w:r>
      <w:r w:rsidRPr="003F53D8">
        <w:rPr>
          <w:rFonts w:ascii="Times New Roman" w:eastAsia="宋体" w:hAnsi="Times New Roman"/>
          <w:lang w:eastAsia="zh-CN"/>
        </w:rPr>
        <w:t>UE starts the evaluation on CPA</w:t>
      </w:r>
      <w:r w:rsidRPr="003F53D8">
        <w:rPr>
          <w:rFonts w:ascii="Times New Roman" w:eastAsia="宋体" w:hAnsi="Times New Roman" w:hint="eastAsia"/>
          <w:lang w:eastAsia="zh-CN"/>
        </w:rPr>
        <w:t>/</w:t>
      </w:r>
      <w:r w:rsidRPr="003F53D8">
        <w:rPr>
          <w:rFonts w:ascii="Times New Roman" w:eastAsia="宋体" w:hAnsi="Times New Roman"/>
          <w:lang w:eastAsia="zh-CN"/>
        </w:rPr>
        <w:t>CPC with CHO concurrently upon the reception of CHO and CPA/CPC configurations.</w:t>
      </w:r>
    </w:p>
    <w:p w14:paraId="1A43C982" w14:textId="1D758083" w:rsidR="00E77571" w:rsidRDefault="003F53D8" w:rsidP="00FA29EC">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With </w:t>
      </w:r>
      <w:r>
        <w:rPr>
          <w:rFonts w:ascii="Times New Roman" w:eastAsia="宋体" w:hAnsi="Times New Roman" w:hint="eastAsia"/>
          <w:lang w:eastAsia="zh-CN"/>
        </w:rPr>
        <w:t>A</w:t>
      </w:r>
      <w:r>
        <w:rPr>
          <w:rFonts w:ascii="Times New Roman" w:eastAsia="宋体" w:hAnsi="Times New Roman"/>
          <w:lang w:eastAsia="zh-CN"/>
        </w:rPr>
        <w:t>lt</w:t>
      </w:r>
      <w:r w:rsidR="00B43ECD">
        <w:rPr>
          <w:rFonts w:ascii="Times New Roman" w:eastAsia="宋体" w:hAnsi="Times New Roman"/>
          <w:lang w:eastAsia="zh-CN"/>
        </w:rPr>
        <w:t xml:space="preserve"> </w:t>
      </w:r>
      <w:r>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UE cannot be served with dual connectivity directly since CPAC evaluation only happens after successful CHO. </w:t>
      </w:r>
      <w:r>
        <w:rPr>
          <w:rFonts w:ascii="Times New Roman" w:eastAsia="宋体" w:hAnsi="Times New Roman" w:hint="eastAsia"/>
          <w:lang w:eastAsia="zh-CN"/>
        </w:rPr>
        <w:t>Besides,</w:t>
      </w:r>
      <w:r>
        <w:rPr>
          <w:rFonts w:ascii="Times New Roman" w:eastAsia="宋体" w:hAnsi="Times New Roman"/>
          <w:lang w:eastAsia="zh-CN"/>
        </w:rPr>
        <w:t xml:space="preserve"> UEs’ throughput may be affected.</w:t>
      </w:r>
      <w:r w:rsidR="00E77571">
        <w:rPr>
          <w:rFonts w:ascii="Times New Roman" w:eastAsia="宋体" w:hAnsi="Times New Roman"/>
          <w:lang w:eastAsia="zh-CN"/>
        </w:rPr>
        <w:t xml:space="preserve"> But in this way, UE only need to evaluate limited number of candidate cells. </w:t>
      </w:r>
      <w:r w:rsidR="00E77571">
        <w:rPr>
          <w:rFonts w:ascii="Times New Roman" w:eastAsia="宋体" w:hAnsi="Times New Roman" w:hint="eastAsia"/>
          <w:lang w:eastAsia="zh-CN"/>
        </w:rPr>
        <w:t>Compared</w:t>
      </w:r>
      <w:r w:rsidR="00E77571">
        <w:rPr>
          <w:rFonts w:ascii="Times New Roman" w:eastAsia="宋体" w:hAnsi="Times New Roman"/>
          <w:lang w:eastAsia="zh-CN"/>
        </w:rPr>
        <w:t xml:space="preserve"> </w:t>
      </w:r>
      <w:r w:rsidR="00E77571">
        <w:rPr>
          <w:rFonts w:ascii="Times New Roman" w:eastAsia="宋体" w:hAnsi="Times New Roman" w:hint="eastAsia"/>
          <w:lang w:eastAsia="zh-CN"/>
        </w:rPr>
        <w:t>with</w:t>
      </w:r>
      <w:r w:rsidR="00E77571">
        <w:rPr>
          <w:rFonts w:ascii="Times New Roman" w:eastAsia="宋体" w:hAnsi="Times New Roman"/>
          <w:lang w:eastAsia="zh-CN"/>
        </w:rPr>
        <w:t xml:space="preserve"> </w:t>
      </w:r>
      <w:r w:rsidR="00E77571">
        <w:rPr>
          <w:rFonts w:ascii="Times New Roman" w:eastAsia="宋体" w:hAnsi="Times New Roman" w:hint="eastAsia"/>
          <w:lang w:eastAsia="zh-CN"/>
        </w:rPr>
        <w:t>Alt</w:t>
      </w:r>
      <w:r w:rsidR="00B43ECD">
        <w:rPr>
          <w:rFonts w:ascii="Times New Roman" w:eastAsia="宋体" w:hAnsi="Times New Roman"/>
          <w:lang w:eastAsia="zh-CN"/>
        </w:rPr>
        <w:t xml:space="preserve"> </w:t>
      </w:r>
      <w:r w:rsidR="00E77571">
        <w:rPr>
          <w:rFonts w:ascii="Times New Roman" w:eastAsia="宋体" w:hAnsi="Times New Roman"/>
          <w:lang w:eastAsia="zh-CN"/>
        </w:rPr>
        <w:t>1, Alt</w:t>
      </w:r>
      <w:r w:rsidR="00B43ECD">
        <w:rPr>
          <w:rFonts w:ascii="Times New Roman" w:eastAsia="宋体" w:hAnsi="Times New Roman"/>
          <w:lang w:eastAsia="zh-CN"/>
        </w:rPr>
        <w:t xml:space="preserve"> </w:t>
      </w:r>
      <w:r w:rsidR="00E77571">
        <w:rPr>
          <w:rFonts w:ascii="Times New Roman" w:eastAsia="宋体" w:hAnsi="Times New Roman"/>
          <w:lang w:eastAsia="zh-CN"/>
        </w:rPr>
        <w:t>2 can shorten the latency to be served with dual connectivity, since measurement of CPAC candidates is performed earlier. As to Alt</w:t>
      </w:r>
      <w:r w:rsidR="00B43ECD">
        <w:rPr>
          <w:rFonts w:ascii="Times New Roman" w:eastAsia="宋体" w:hAnsi="Times New Roman"/>
          <w:lang w:eastAsia="zh-CN"/>
        </w:rPr>
        <w:t xml:space="preserve"> </w:t>
      </w:r>
      <w:r w:rsidR="00E77571">
        <w:rPr>
          <w:rFonts w:ascii="Times New Roman" w:eastAsia="宋体" w:hAnsi="Times New Roman"/>
          <w:lang w:eastAsia="zh-CN"/>
        </w:rPr>
        <w:t xml:space="preserve">3, </w:t>
      </w:r>
      <w:r w:rsidR="00977FC6">
        <w:rPr>
          <w:rFonts w:ascii="Times New Roman" w:eastAsia="宋体" w:hAnsi="Times New Roman"/>
          <w:lang w:eastAsia="zh-CN"/>
        </w:rPr>
        <w:t>the concurrent way supports a fast evaluation, while it may have more requirements on UE measurement capability, because one candidate MN may configure more than 1 candidate SN. What’s more, both Alt</w:t>
      </w:r>
      <w:r w:rsidR="00B43ECD">
        <w:rPr>
          <w:rFonts w:ascii="Times New Roman" w:eastAsia="宋体" w:hAnsi="Times New Roman"/>
          <w:lang w:eastAsia="zh-CN"/>
        </w:rPr>
        <w:t xml:space="preserve"> </w:t>
      </w:r>
      <w:r w:rsidR="00977FC6">
        <w:rPr>
          <w:rFonts w:ascii="Times New Roman" w:eastAsia="宋体" w:hAnsi="Times New Roman"/>
          <w:lang w:eastAsia="zh-CN"/>
        </w:rPr>
        <w:t>2 and Alt</w:t>
      </w:r>
      <w:r w:rsidR="00B43ECD">
        <w:rPr>
          <w:rFonts w:ascii="Times New Roman" w:eastAsia="宋体" w:hAnsi="Times New Roman"/>
          <w:lang w:eastAsia="zh-CN"/>
        </w:rPr>
        <w:t xml:space="preserve"> </w:t>
      </w:r>
      <w:r w:rsidR="00977FC6">
        <w:rPr>
          <w:rFonts w:ascii="Times New Roman" w:eastAsia="宋体" w:hAnsi="Times New Roman"/>
          <w:lang w:eastAsia="zh-CN"/>
        </w:rPr>
        <w:t xml:space="preserve">3 enable the </w:t>
      </w:r>
      <w:r w:rsidR="00515C2E">
        <w:rPr>
          <w:rFonts w:ascii="Times New Roman" w:eastAsia="宋体" w:hAnsi="Times New Roman"/>
          <w:lang w:eastAsia="zh-CN"/>
        </w:rPr>
        <w:t>success access of</w:t>
      </w:r>
      <w:r w:rsidR="00977FC6">
        <w:rPr>
          <w:rFonts w:ascii="Times New Roman" w:eastAsia="宋体" w:hAnsi="Times New Roman"/>
          <w:lang w:eastAsia="zh-CN"/>
        </w:rPr>
        <w:t xml:space="preserve"> CHO and CPAC simultaneously. Considering the motivation of introducing </w:t>
      </w:r>
      <w:r w:rsidR="00977FC6" w:rsidRPr="00977FC6">
        <w:rPr>
          <w:rFonts w:ascii="Times New Roman" w:eastAsia="宋体" w:hAnsi="Times New Roman"/>
          <w:lang w:eastAsia="zh-CN"/>
        </w:rPr>
        <w:t>CHO including target MCG and SCG for CPA/CPC</w:t>
      </w:r>
      <w:r w:rsidR="00977FC6">
        <w:rPr>
          <w:rFonts w:ascii="Times New Roman" w:eastAsia="宋体" w:hAnsi="Times New Roman"/>
          <w:lang w:eastAsia="zh-CN"/>
        </w:rPr>
        <w:t>, we think Alt 2 and Alt</w:t>
      </w:r>
      <w:r w:rsidR="00B43ECD">
        <w:rPr>
          <w:rFonts w:ascii="Times New Roman" w:eastAsia="宋体" w:hAnsi="Times New Roman"/>
          <w:lang w:eastAsia="zh-CN"/>
        </w:rPr>
        <w:t xml:space="preserve"> </w:t>
      </w:r>
      <w:r w:rsidR="00977FC6">
        <w:rPr>
          <w:rFonts w:ascii="Times New Roman" w:eastAsia="宋体" w:hAnsi="Times New Roman"/>
          <w:lang w:eastAsia="zh-CN"/>
        </w:rPr>
        <w:t>3 fit the requirements better.</w:t>
      </w:r>
    </w:p>
    <w:p w14:paraId="0AB8EF1B" w14:textId="434DE444" w:rsidR="00515C2E" w:rsidRDefault="00977FC6" w:rsidP="00515C2E">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15C2E">
        <w:rPr>
          <w:rFonts w:ascii="Times New Roman" w:eastAsia="宋体" w:hAnsi="Times New Roman" w:hint="eastAsia"/>
          <w:b/>
          <w:bCs/>
          <w:lang w:eastAsia="zh-CN"/>
        </w:rPr>
        <w:t>P</w:t>
      </w:r>
      <w:r w:rsidRPr="00515C2E">
        <w:rPr>
          <w:rFonts w:ascii="Times New Roman" w:eastAsia="宋体" w:hAnsi="Times New Roman"/>
          <w:b/>
          <w:bCs/>
          <w:lang w:eastAsia="zh-CN"/>
        </w:rPr>
        <w:t xml:space="preserve">roposal 2: CHO including target MCG and SCG for CPA/CPC should support the </w:t>
      </w:r>
      <w:r w:rsidR="00515C2E" w:rsidRPr="00515C2E">
        <w:rPr>
          <w:rFonts w:ascii="Times New Roman" w:eastAsia="宋体" w:hAnsi="Times New Roman"/>
          <w:b/>
          <w:bCs/>
          <w:lang w:eastAsia="zh-CN"/>
        </w:rPr>
        <w:t xml:space="preserve">success access of CHO and CPAC simultaneously. </w:t>
      </w:r>
    </w:p>
    <w:p w14:paraId="1E3ADBD9" w14:textId="630003DA" w:rsidR="00515C2E" w:rsidRDefault="00515C2E" w:rsidP="00515C2E">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3: Alt</w:t>
      </w:r>
      <w:r w:rsidR="00B43ECD">
        <w:rPr>
          <w:rFonts w:ascii="Times New Roman" w:eastAsia="宋体" w:hAnsi="Times New Roman"/>
          <w:b/>
          <w:bCs/>
          <w:lang w:eastAsia="zh-CN"/>
        </w:rPr>
        <w:t xml:space="preserve"> </w:t>
      </w:r>
      <w:r>
        <w:rPr>
          <w:rFonts w:ascii="Times New Roman" w:eastAsia="宋体" w:hAnsi="Times New Roman"/>
          <w:b/>
          <w:bCs/>
          <w:lang w:eastAsia="zh-CN"/>
        </w:rPr>
        <w:t>2 and Alt</w:t>
      </w:r>
      <w:r w:rsidR="00B43ECD">
        <w:rPr>
          <w:rFonts w:ascii="Times New Roman" w:eastAsia="宋体" w:hAnsi="Times New Roman"/>
          <w:b/>
          <w:bCs/>
          <w:lang w:eastAsia="zh-CN"/>
        </w:rPr>
        <w:t xml:space="preserve"> </w:t>
      </w:r>
      <w:r>
        <w:rPr>
          <w:rFonts w:ascii="Times New Roman" w:eastAsia="宋体" w:hAnsi="Times New Roman"/>
          <w:b/>
          <w:bCs/>
          <w:lang w:eastAsia="zh-CN"/>
        </w:rPr>
        <w:t>3 can be discussed with high priority.</w:t>
      </w:r>
    </w:p>
    <w:p w14:paraId="12A09CB6" w14:textId="2C135137" w:rsidR="008B1273" w:rsidRPr="008B1273" w:rsidRDefault="008B1273" w:rsidP="008B1273">
      <w:pPr>
        <w:overflowPunct w:val="0"/>
        <w:autoSpaceDE w:val="0"/>
        <w:autoSpaceDN w:val="0"/>
        <w:adjustRightInd w:val="0"/>
        <w:spacing w:before="240"/>
        <w:jc w:val="left"/>
        <w:textAlignment w:val="baseline"/>
        <w:rPr>
          <w:rFonts w:ascii="Times New Roman" w:eastAsia="宋体" w:hAnsi="Times New Roman"/>
          <w:lang w:eastAsia="zh-CN"/>
        </w:rPr>
      </w:pPr>
      <w:r w:rsidRPr="00B43ECD">
        <w:rPr>
          <w:rFonts w:ascii="Times New Roman" w:eastAsia="宋体" w:hAnsi="Times New Roman"/>
          <w:lang w:eastAsia="zh-CN"/>
        </w:rPr>
        <w:t xml:space="preserve">The evaluation order </w:t>
      </w:r>
      <w:r>
        <w:rPr>
          <w:rFonts w:ascii="Times New Roman" w:eastAsia="宋体" w:hAnsi="Times New Roman"/>
          <w:lang w:eastAsia="zh-CN"/>
        </w:rPr>
        <w:t xml:space="preserve">has great effect on the signalling structure of CHO </w:t>
      </w:r>
      <w:r w:rsidRPr="00B43ECD">
        <w:rPr>
          <w:rFonts w:ascii="Times New Roman" w:eastAsia="宋体" w:hAnsi="Times New Roman"/>
          <w:lang w:eastAsia="zh-CN"/>
        </w:rPr>
        <w:t>including target MCG and candidate SCGs for CPA/CPC</w:t>
      </w:r>
      <w:r>
        <w:rPr>
          <w:rFonts w:ascii="Times New Roman" w:eastAsia="宋体" w:hAnsi="Times New Roman"/>
          <w:lang w:eastAsia="zh-CN"/>
        </w:rPr>
        <w:t xml:space="preserve"> configuration. For Alt 1 and Alt 2, CPAC configuration should be part of CHO configuration, which is performed based on CHO’s trigger or success, while for Alt 3, </w:t>
      </w:r>
      <w:r w:rsidRPr="008B1273">
        <w:rPr>
          <w:rFonts w:ascii="Times New Roman" w:eastAsia="宋体" w:hAnsi="Times New Roman"/>
          <w:lang w:eastAsia="zh-CN"/>
        </w:rPr>
        <w:t xml:space="preserve">CPAC configuration and CHO configuration should be decoupled from the signalling structure point, </w:t>
      </w:r>
      <w:r>
        <w:rPr>
          <w:rFonts w:ascii="Times New Roman" w:eastAsia="宋体" w:hAnsi="Times New Roman"/>
          <w:lang w:eastAsia="zh-CN"/>
        </w:rPr>
        <w:t>and</w:t>
      </w:r>
      <w:r w:rsidRPr="008B1273">
        <w:rPr>
          <w:rFonts w:ascii="Times New Roman" w:eastAsia="宋体" w:hAnsi="Times New Roman"/>
          <w:lang w:eastAsia="zh-CN"/>
        </w:rPr>
        <w:t xml:space="preserve"> some association between them </w:t>
      </w:r>
      <w:r>
        <w:rPr>
          <w:rFonts w:ascii="Times New Roman" w:eastAsia="宋体" w:hAnsi="Times New Roman"/>
          <w:lang w:eastAsia="zh-CN"/>
        </w:rPr>
        <w:t>should</w:t>
      </w:r>
      <w:r w:rsidRPr="008B1273">
        <w:rPr>
          <w:rFonts w:ascii="Times New Roman" w:eastAsia="宋体" w:hAnsi="Times New Roman"/>
          <w:lang w:eastAsia="zh-CN"/>
        </w:rPr>
        <w:t xml:space="preserve"> be indicated</w:t>
      </w:r>
      <w:r>
        <w:rPr>
          <w:rFonts w:ascii="Times New Roman" w:eastAsia="宋体" w:hAnsi="Times New Roman"/>
          <w:lang w:eastAsia="zh-CN"/>
        </w:rPr>
        <w:t>.</w:t>
      </w:r>
    </w:p>
    <w:p w14:paraId="4E65D81D" w14:textId="618FE64F" w:rsidR="00515C2E" w:rsidRDefault="00515C2E" w:rsidP="00515C2E">
      <w:pPr>
        <w:overflowPunct w:val="0"/>
        <w:autoSpaceDE w:val="0"/>
        <w:autoSpaceDN w:val="0"/>
        <w:adjustRightInd w:val="0"/>
        <w:spacing w:before="240"/>
        <w:ind w:left="992" w:hangingChars="494" w:hanging="992"/>
        <w:jc w:val="left"/>
        <w:textAlignment w:val="baseline"/>
        <w:rPr>
          <w:rFonts w:ascii="Times New Roman" w:eastAsia="宋体" w:hAnsi="Times New Roman"/>
          <w:b/>
          <w:bCs/>
          <w:u w:val="single"/>
          <w:lang w:eastAsia="zh-CN"/>
        </w:rPr>
      </w:pPr>
      <w:r w:rsidRPr="00B43ECD">
        <w:rPr>
          <w:rFonts w:ascii="Times New Roman" w:eastAsia="宋体" w:hAnsi="Times New Roman"/>
          <w:b/>
          <w:bCs/>
          <w:u w:val="single"/>
          <w:lang w:eastAsia="zh-CN"/>
        </w:rPr>
        <w:t xml:space="preserve">Mobility </w:t>
      </w:r>
      <w:r w:rsidRPr="00B43ECD">
        <w:rPr>
          <w:rFonts w:ascii="Times New Roman" w:eastAsia="宋体" w:hAnsi="Times New Roman" w:hint="eastAsia"/>
          <w:b/>
          <w:bCs/>
          <w:u w:val="single"/>
          <w:lang w:eastAsia="zh-CN"/>
        </w:rPr>
        <w:t>E</w:t>
      </w:r>
      <w:r w:rsidRPr="00B43ECD">
        <w:rPr>
          <w:rFonts w:ascii="Times New Roman" w:eastAsia="宋体" w:hAnsi="Times New Roman"/>
          <w:b/>
          <w:bCs/>
          <w:u w:val="single"/>
          <w:lang w:eastAsia="zh-CN"/>
        </w:rPr>
        <w:t>xecution</w:t>
      </w:r>
    </w:p>
    <w:p w14:paraId="475BE5E3" w14:textId="5C4CABEE" w:rsidR="00B43ECD" w:rsidRDefault="00D86C3E" w:rsidP="00B43ECD">
      <w:pPr>
        <w:overflowPunct w:val="0"/>
        <w:autoSpaceDE w:val="0"/>
        <w:autoSpaceDN w:val="0"/>
        <w:adjustRightInd w:val="0"/>
        <w:spacing w:before="240"/>
        <w:jc w:val="left"/>
        <w:textAlignment w:val="baseline"/>
        <w:rPr>
          <w:rFonts w:ascii="Times New Roman" w:eastAsia="宋体" w:hAnsi="Times New Roman"/>
          <w:b/>
          <w:bCs/>
          <w:i/>
          <w:iCs/>
          <w:lang w:eastAsia="zh-CN"/>
        </w:rPr>
      </w:pPr>
      <w:r w:rsidRPr="00D86C3E">
        <w:rPr>
          <w:rFonts w:ascii="Times New Roman" w:eastAsia="宋体" w:hAnsi="Times New Roman"/>
          <w:lang w:eastAsia="zh-CN"/>
        </w:rPr>
        <w:t>In exi</w:t>
      </w:r>
      <w:r>
        <w:rPr>
          <w:rFonts w:ascii="Times New Roman" w:eastAsia="宋体" w:hAnsi="Times New Roman"/>
          <w:lang w:eastAsia="zh-CN"/>
        </w:rPr>
        <w:t>s</w:t>
      </w:r>
      <w:r w:rsidRPr="00D86C3E">
        <w:rPr>
          <w:rFonts w:ascii="Times New Roman" w:eastAsia="宋体" w:hAnsi="Times New Roman"/>
          <w:lang w:eastAsia="zh-CN"/>
        </w:rPr>
        <w:t xml:space="preserve">ting </w:t>
      </w:r>
      <w:r>
        <w:rPr>
          <w:rFonts w:ascii="Times New Roman" w:eastAsia="宋体" w:hAnsi="Times New Roman"/>
          <w:lang w:eastAsia="zh-CN"/>
        </w:rPr>
        <w:t>handover or CHO procedure</w:t>
      </w:r>
      <w:r w:rsidR="00B43ECD">
        <w:rPr>
          <w:rFonts w:ascii="Times New Roman" w:eastAsia="宋体" w:hAnsi="Times New Roman"/>
          <w:lang w:eastAsia="zh-CN"/>
        </w:rPr>
        <w:t>,</w:t>
      </w:r>
      <w:r w:rsidR="00B43ECD" w:rsidRPr="00B43ECD">
        <w:rPr>
          <w:rFonts w:ascii="Times New Roman" w:eastAsia="宋体" w:hAnsi="Times New Roman"/>
          <w:lang w:eastAsia="zh-CN"/>
        </w:rPr>
        <w:t xml:space="preserve"> </w:t>
      </w:r>
      <w:r w:rsidR="00B43ECD">
        <w:rPr>
          <w:rFonts w:ascii="Times New Roman" w:eastAsia="宋体" w:hAnsi="Times New Roman"/>
          <w:lang w:eastAsia="zh-CN"/>
        </w:rPr>
        <w:t>t</w:t>
      </w:r>
      <w:r w:rsidR="00B43ECD" w:rsidRPr="00B43ECD">
        <w:rPr>
          <w:rFonts w:ascii="Times New Roman" w:eastAsia="宋体" w:hAnsi="Times New Roman"/>
          <w:lang w:eastAsia="zh-CN"/>
        </w:rPr>
        <w:t xml:space="preserve">he UE maintains connection with the source </w:t>
      </w:r>
      <w:proofErr w:type="spellStart"/>
      <w:r w:rsidR="00B43ECD" w:rsidRPr="00B43ECD">
        <w:rPr>
          <w:rFonts w:ascii="Times New Roman" w:eastAsia="宋体" w:hAnsi="Times New Roman"/>
          <w:lang w:eastAsia="zh-CN"/>
        </w:rPr>
        <w:t>gNB</w:t>
      </w:r>
      <w:proofErr w:type="spellEnd"/>
      <w:r w:rsidR="00B43ECD" w:rsidRPr="00B43ECD">
        <w:rPr>
          <w:rFonts w:ascii="Times New Roman" w:eastAsia="宋体" w:hAnsi="Times New Roman"/>
          <w:lang w:eastAsia="zh-CN"/>
        </w:rPr>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00B43ECD" w:rsidRPr="00B43ECD">
        <w:rPr>
          <w:rFonts w:ascii="Times New Roman" w:eastAsia="宋体" w:hAnsi="Times New Roman"/>
          <w:lang w:eastAsia="zh-CN"/>
        </w:rPr>
        <w:t>gNB</w:t>
      </w:r>
      <w:proofErr w:type="spellEnd"/>
      <w:r w:rsidR="00B43ECD" w:rsidRPr="00B43ECD">
        <w:rPr>
          <w:rFonts w:ascii="Times New Roman" w:eastAsia="宋体" w:hAnsi="Times New Roman"/>
          <w:lang w:eastAsia="zh-CN"/>
        </w:rPr>
        <w:t xml:space="preserve">, applies the stored corresponding configuration for that selected candidate cell, synchronises to that candidate cell and completes the RRC handover procedure by sending </w:t>
      </w:r>
      <w:proofErr w:type="spellStart"/>
      <w:r w:rsidR="00B43ECD" w:rsidRPr="00B43ECD">
        <w:rPr>
          <w:rFonts w:ascii="Times New Roman" w:eastAsia="宋体" w:hAnsi="Times New Roman"/>
          <w:lang w:eastAsia="zh-CN"/>
        </w:rPr>
        <w:t>RRCReconfigurationComplete</w:t>
      </w:r>
      <w:proofErr w:type="spellEnd"/>
      <w:r w:rsidR="00B43ECD" w:rsidRPr="00B43ECD">
        <w:rPr>
          <w:rFonts w:ascii="Times New Roman" w:eastAsia="宋体" w:hAnsi="Times New Roman"/>
          <w:lang w:eastAsia="zh-CN"/>
        </w:rPr>
        <w:t xml:space="preserve"> message to the target </w:t>
      </w:r>
      <w:proofErr w:type="spellStart"/>
      <w:r w:rsidR="00B43ECD" w:rsidRPr="00B43ECD">
        <w:rPr>
          <w:rFonts w:ascii="Times New Roman" w:eastAsia="宋体" w:hAnsi="Times New Roman"/>
          <w:lang w:eastAsia="zh-CN"/>
        </w:rPr>
        <w:t>gNB</w:t>
      </w:r>
      <w:proofErr w:type="spellEnd"/>
      <w:r w:rsidR="00B43ECD" w:rsidRPr="00B43ECD">
        <w:rPr>
          <w:rFonts w:ascii="Times New Roman" w:eastAsia="宋体" w:hAnsi="Times New Roman"/>
          <w:lang w:eastAsia="zh-CN"/>
        </w:rPr>
        <w:t>.</w:t>
      </w:r>
      <w:r w:rsidR="00B43ECD" w:rsidRPr="00B43ECD">
        <w:rPr>
          <w:rFonts w:ascii="Times New Roman" w:eastAsia="宋体" w:hAnsi="Times New Roman"/>
          <w:b/>
          <w:bCs/>
          <w:i/>
          <w:iCs/>
          <w:lang w:eastAsia="zh-CN"/>
        </w:rPr>
        <w:t xml:space="preserve"> The UE releases stored CHO configurations after successful completion of RRC handover procedure</w:t>
      </w:r>
      <w:r w:rsidR="00B43ECD">
        <w:rPr>
          <w:rFonts w:ascii="Times New Roman" w:eastAsia="宋体" w:hAnsi="Times New Roman"/>
          <w:b/>
          <w:bCs/>
          <w:i/>
          <w:iCs/>
          <w:lang w:eastAsia="zh-CN"/>
        </w:rPr>
        <w:t xml:space="preserve"> [4]. </w:t>
      </w:r>
      <w:r w:rsidR="00B43ECD" w:rsidRPr="0027190E">
        <w:rPr>
          <w:rFonts w:ascii="Times New Roman" w:eastAsia="宋体" w:hAnsi="Times New Roman"/>
          <w:lang w:eastAsia="zh-CN"/>
        </w:rPr>
        <w:t xml:space="preserve">That’s to say, after UE sends </w:t>
      </w:r>
      <w:proofErr w:type="spellStart"/>
      <w:r w:rsidR="00B43ECD" w:rsidRPr="0027190E">
        <w:rPr>
          <w:rFonts w:ascii="Times New Roman" w:eastAsia="宋体" w:hAnsi="Times New Roman"/>
          <w:lang w:eastAsia="zh-CN"/>
        </w:rPr>
        <w:t>RRCReconfigurationcomplete</w:t>
      </w:r>
      <w:proofErr w:type="spellEnd"/>
      <w:r w:rsidR="00B43ECD" w:rsidRPr="0027190E">
        <w:rPr>
          <w:rFonts w:ascii="Times New Roman" w:eastAsia="宋体" w:hAnsi="Times New Roman"/>
          <w:lang w:eastAsia="zh-CN"/>
        </w:rPr>
        <w:t xml:space="preserve"> message successfully, it will release the related configurations.</w:t>
      </w:r>
    </w:p>
    <w:p w14:paraId="62B6E09C" w14:textId="037C50AA" w:rsidR="00B43ECD" w:rsidRPr="00B43ECD" w:rsidRDefault="00B43ECD" w:rsidP="00B43ECD">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43ECD">
        <w:rPr>
          <w:rFonts w:ascii="Times New Roman" w:eastAsia="宋体" w:hAnsi="Times New Roman"/>
          <w:b/>
          <w:bCs/>
          <w:lang w:eastAsia="zh-CN"/>
        </w:rPr>
        <w:t xml:space="preserve">Observation 1: The UE will release the stored CHO configuration after sending </w:t>
      </w:r>
      <w:proofErr w:type="spellStart"/>
      <w:r w:rsidRPr="00B43ECD">
        <w:rPr>
          <w:rFonts w:ascii="Times New Roman" w:eastAsia="宋体" w:hAnsi="Times New Roman"/>
          <w:b/>
          <w:bCs/>
          <w:lang w:eastAsia="zh-CN"/>
        </w:rPr>
        <w:t>RRCReconfigurationcomplete</w:t>
      </w:r>
      <w:proofErr w:type="spellEnd"/>
      <w:r w:rsidRPr="00B43ECD">
        <w:rPr>
          <w:rFonts w:ascii="Times New Roman" w:eastAsia="宋体" w:hAnsi="Times New Roman"/>
          <w:b/>
          <w:bCs/>
          <w:lang w:eastAsia="zh-CN"/>
        </w:rPr>
        <w:t xml:space="preserve"> to the target node message successfully</w:t>
      </w:r>
    </w:p>
    <w:p w14:paraId="78F2D0BF" w14:textId="55C42A19" w:rsidR="00B43ECD" w:rsidRPr="00B43ECD" w:rsidRDefault="00B43ECD" w:rsidP="00B43ECD">
      <w:pPr>
        <w:overflowPunct w:val="0"/>
        <w:autoSpaceDE w:val="0"/>
        <w:autoSpaceDN w:val="0"/>
        <w:adjustRightInd w:val="0"/>
        <w:spacing w:before="240"/>
        <w:jc w:val="left"/>
        <w:textAlignment w:val="baseline"/>
        <w:rPr>
          <w:rFonts w:ascii="Times New Roman" w:eastAsia="宋体" w:hAnsi="Times New Roman"/>
          <w:b/>
          <w:bCs/>
          <w:i/>
          <w:iCs/>
          <w:lang w:eastAsia="zh-CN"/>
        </w:rPr>
      </w:pPr>
      <w:r>
        <w:rPr>
          <w:rFonts w:ascii="Times New Roman" w:eastAsia="宋体" w:hAnsi="Times New Roman"/>
          <w:lang w:eastAsia="zh-CN"/>
        </w:rPr>
        <w:t>RAN2#120 meeting has agreed the execution order is that</w:t>
      </w:r>
      <w:r w:rsidRPr="00B43ECD">
        <w:rPr>
          <w:rFonts w:ascii="Times New Roman" w:eastAsia="宋体" w:hAnsi="Times New Roman" w:hint="eastAsia"/>
          <w:lang w:eastAsia="zh-CN"/>
        </w:rPr>
        <w:t xml:space="preserve"> </w:t>
      </w:r>
      <w:r w:rsidRPr="00B43ECD">
        <w:rPr>
          <w:rFonts w:ascii="Times New Roman" w:eastAsia="宋体" w:hAnsi="Times New Roman" w:hint="eastAsia"/>
          <w:b/>
          <w:bCs/>
          <w:i/>
          <w:iCs/>
          <w:lang w:eastAsia="zh-CN"/>
        </w:rPr>
        <w:t>the UE doesn</w:t>
      </w:r>
      <w:r w:rsidRPr="00B43ECD">
        <w:rPr>
          <w:rFonts w:ascii="Times New Roman" w:eastAsia="宋体" w:hAnsi="Times New Roman"/>
          <w:b/>
          <w:bCs/>
          <w:i/>
          <w:iCs/>
          <w:lang w:eastAsia="zh-CN"/>
        </w:rPr>
        <w:t>’</w:t>
      </w:r>
      <w:r w:rsidRPr="00B43ECD">
        <w:rPr>
          <w:rFonts w:ascii="Times New Roman" w:eastAsia="宋体" w:hAnsi="Times New Roman" w:hint="eastAsia"/>
          <w:b/>
          <w:bCs/>
          <w:i/>
          <w:iCs/>
          <w:lang w:eastAsia="zh-CN"/>
        </w:rPr>
        <w:t>t execute CPC/CPA unless CHO condition is fulfilled (regardless parallel or sequential evaluation)</w:t>
      </w:r>
      <w:r w:rsidRPr="00B43ECD">
        <w:rPr>
          <w:rFonts w:ascii="Times New Roman" w:eastAsia="宋体" w:hAnsi="Times New Roman"/>
          <w:b/>
          <w:bCs/>
          <w:i/>
          <w:iCs/>
          <w:lang w:eastAsia="zh-CN"/>
        </w:rPr>
        <w:t>.</w:t>
      </w:r>
      <w:r>
        <w:rPr>
          <w:rFonts w:ascii="Times New Roman" w:eastAsia="宋体" w:hAnsi="Times New Roman"/>
          <w:b/>
          <w:bCs/>
          <w:i/>
          <w:iCs/>
          <w:lang w:eastAsia="zh-CN"/>
        </w:rPr>
        <w:t xml:space="preserve"> </w:t>
      </w:r>
      <w:r w:rsidRPr="00B43ECD">
        <w:rPr>
          <w:rFonts w:ascii="Times New Roman" w:eastAsia="宋体" w:hAnsi="Times New Roman"/>
          <w:lang w:eastAsia="zh-CN"/>
        </w:rPr>
        <w:t xml:space="preserve">Therefore, no matter which alternative is adopted, </w:t>
      </w:r>
      <w:r>
        <w:rPr>
          <w:rFonts w:ascii="Times New Roman" w:eastAsia="宋体" w:hAnsi="Times New Roman"/>
          <w:lang w:eastAsia="zh-CN"/>
        </w:rPr>
        <w:t xml:space="preserve">UE should not </w:t>
      </w:r>
    </w:p>
    <w:p w14:paraId="44A4C090" w14:textId="4251B0C2" w:rsidR="00515C2E" w:rsidRDefault="00515C2E" w:rsidP="00515C2E">
      <w:pPr>
        <w:overflowPunct w:val="0"/>
        <w:autoSpaceDE w:val="0"/>
        <w:autoSpaceDN w:val="0"/>
        <w:adjustRightInd w:val="0"/>
        <w:spacing w:before="240"/>
        <w:jc w:val="left"/>
        <w:textAlignment w:val="baseline"/>
        <w:rPr>
          <w:rFonts w:ascii="Times New Roman" w:eastAsia="宋体" w:hAnsi="Times New Roman"/>
          <w:lang w:eastAsia="zh-CN"/>
        </w:rPr>
      </w:pPr>
      <w:r w:rsidRPr="00515C2E">
        <w:rPr>
          <w:rFonts w:ascii="Times New Roman" w:eastAsia="宋体" w:hAnsi="Times New Roman"/>
          <w:lang w:eastAsia="zh-CN"/>
        </w:rPr>
        <w:t>No matter</w:t>
      </w:r>
      <w:r>
        <w:rPr>
          <w:rFonts w:ascii="Times New Roman" w:eastAsia="宋体" w:hAnsi="Times New Roman"/>
          <w:lang w:eastAsia="zh-CN"/>
        </w:rPr>
        <w:t xml:space="preserve"> which </w:t>
      </w:r>
      <w:r w:rsidR="008B1273">
        <w:rPr>
          <w:rFonts w:ascii="Times New Roman" w:eastAsia="宋体" w:hAnsi="Times New Roman"/>
          <w:lang w:eastAsia="zh-CN"/>
        </w:rPr>
        <w:t xml:space="preserve">evaluation </w:t>
      </w:r>
      <w:r>
        <w:rPr>
          <w:rFonts w:ascii="Times New Roman" w:eastAsia="宋体" w:hAnsi="Times New Roman"/>
          <w:lang w:eastAsia="zh-CN"/>
        </w:rPr>
        <w:t xml:space="preserve">alternative is adopted, </w:t>
      </w:r>
      <w:r w:rsidR="008B1273">
        <w:rPr>
          <w:rFonts w:ascii="Times New Roman" w:eastAsia="宋体" w:hAnsi="Times New Roman"/>
          <w:lang w:eastAsia="zh-CN"/>
        </w:rPr>
        <w:t xml:space="preserve">UE need to keep the CPAC configuration associated to the candidate MN whose execution condition is satisfied, no matter </w:t>
      </w:r>
      <w:proofErr w:type="spellStart"/>
      <w:r w:rsidR="008B1273" w:rsidRPr="008B1273">
        <w:rPr>
          <w:rFonts w:ascii="Times New Roman" w:eastAsia="宋体" w:hAnsi="Times New Roman"/>
          <w:lang w:eastAsia="zh-CN"/>
        </w:rPr>
        <w:t>RRCReconfigurationComplete</w:t>
      </w:r>
      <w:proofErr w:type="spellEnd"/>
      <w:r w:rsidR="008B1273">
        <w:rPr>
          <w:rFonts w:ascii="Times New Roman" w:eastAsia="宋体" w:hAnsi="Times New Roman"/>
          <w:lang w:eastAsia="zh-CN"/>
        </w:rPr>
        <w:t xml:space="preserve"> </w:t>
      </w:r>
      <w:r w:rsidR="008B1273">
        <w:rPr>
          <w:rFonts w:ascii="Times New Roman" w:eastAsia="宋体" w:hAnsi="Times New Roman" w:hint="eastAsia"/>
          <w:lang w:eastAsia="zh-CN"/>
        </w:rPr>
        <w:t>message</w:t>
      </w:r>
      <w:r w:rsidR="008B1273">
        <w:rPr>
          <w:rFonts w:ascii="Times New Roman" w:eastAsia="宋体" w:hAnsi="Times New Roman"/>
          <w:lang w:eastAsia="zh-CN"/>
        </w:rPr>
        <w:t xml:space="preserve"> </w:t>
      </w:r>
      <w:r w:rsidR="008B1273">
        <w:rPr>
          <w:rFonts w:ascii="Times New Roman" w:eastAsia="宋体" w:hAnsi="Times New Roman" w:hint="eastAsia"/>
          <w:lang w:eastAsia="zh-CN"/>
        </w:rPr>
        <w:t>is</w:t>
      </w:r>
      <w:r w:rsidR="008B1273">
        <w:rPr>
          <w:rFonts w:ascii="Times New Roman" w:eastAsia="宋体" w:hAnsi="Times New Roman"/>
          <w:lang w:eastAsia="zh-CN"/>
        </w:rPr>
        <w:t xml:space="preserve"> </w:t>
      </w:r>
      <w:r w:rsidR="008B1273">
        <w:rPr>
          <w:rFonts w:ascii="Times New Roman" w:eastAsia="宋体" w:hAnsi="Times New Roman" w:hint="eastAsia"/>
          <w:lang w:eastAsia="zh-CN"/>
        </w:rPr>
        <w:t>sent</w:t>
      </w:r>
      <w:r w:rsidR="008B1273">
        <w:rPr>
          <w:rFonts w:ascii="Times New Roman" w:eastAsia="宋体" w:hAnsi="Times New Roman"/>
          <w:lang w:eastAsia="zh-CN"/>
        </w:rPr>
        <w:t xml:space="preserve"> </w:t>
      </w:r>
      <w:r w:rsidR="008B1273">
        <w:rPr>
          <w:rFonts w:ascii="Times New Roman" w:eastAsia="宋体" w:hAnsi="Times New Roman" w:hint="eastAsia"/>
          <w:lang w:eastAsia="zh-CN"/>
        </w:rPr>
        <w:t>or</w:t>
      </w:r>
      <w:r w:rsidR="008B1273">
        <w:rPr>
          <w:rFonts w:ascii="Times New Roman" w:eastAsia="宋体" w:hAnsi="Times New Roman"/>
          <w:lang w:eastAsia="zh-CN"/>
        </w:rPr>
        <w:t xml:space="preserve"> </w:t>
      </w:r>
      <w:r w:rsidR="008B1273">
        <w:rPr>
          <w:rFonts w:ascii="Times New Roman" w:eastAsia="宋体" w:hAnsi="Times New Roman" w:hint="eastAsia"/>
          <w:lang w:eastAsia="zh-CN"/>
        </w:rPr>
        <w:t>not</w:t>
      </w:r>
      <w:r w:rsidR="008B1273">
        <w:rPr>
          <w:rFonts w:ascii="Times New Roman" w:eastAsia="宋体" w:hAnsi="Times New Roman"/>
          <w:lang w:eastAsia="zh-CN"/>
        </w:rPr>
        <w:t>.</w:t>
      </w:r>
    </w:p>
    <w:p w14:paraId="4733E655" w14:textId="79F7CCA4" w:rsidR="008B1273" w:rsidRPr="008B1273" w:rsidRDefault="008B1273" w:rsidP="008B127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bookmarkStart w:id="5" w:name="_Hlk127538014"/>
      <w:r w:rsidRPr="008B1273">
        <w:rPr>
          <w:rFonts w:ascii="Times New Roman" w:eastAsia="宋体" w:hAnsi="Times New Roman" w:hint="eastAsia"/>
          <w:b/>
          <w:bCs/>
          <w:lang w:eastAsia="zh-CN"/>
        </w:rPr>
        <w:t>P</w:t>
      </w:r>
      <w:r w:rsidRPr="008B1273">
        <w:rPr>
          <w:rFonts w:ascii="Times New Roman" w:eastAsia="宋体" w:hAnsi="Times New Roman"/>
          <w:b/>
          <w:bCs/>
          <w:lang w:eastAsia="zh-CN"/>
        </w:rPr>
        <w:t xml:space="preserve">roposal 4: </w:t>
      </w:r>
      <w:r w:rsidR="0019476B" w:rsidRPr="0019476B">
        <w:rPr>
          <w:rFonts w:ascii="Times New Roman" w:eastAsia="宋体" w:hAnsi="Times New Roman"/>
          <w:b/>
          <w:bCs/>
          <w:lang w:eastAsia="zh-CN"/>
        </w:rPr>
        <w:t xml:space="preserve">RAN2 is kindly asked to keep the CPAC configuration associated to the candidate MN whose execution condition is satisfied after </w:t>
      </w:r>
      <w:proofErr w:type="spellStart"/>
      <w:r w:rsidR="0019476B" w:rsidRPr="0019476B">
        <w:rPr>
          <w:rFonts w:ascii="Times New Roman" w:eastAsia="宋体" w:hAnsi="Times New Roman"/>
          <w:b/>
          <w:bCs/>
          <w:lang w:eastAsia="zh-CN"/>
        </w:rPr>
        <w:t>RRCReconfigurationComplete</w:t>
      </w:r>
      <w:proofErr w:type="spellEnd"/>
      <w:r w:rsidR="0019476B" w:rsidRPr="0019476B">
        <w:rPr>
          <w:rFonts w:ascii="Times New Roman" w:eastAsia="宋体" w:hAnsi="Times New Roman"/>
          <w:b/>
          <w:bCs/>
          <w:lang w:eastAsia="zh-CN"/>
        </w:rPr>
        <w:t xml:space="preserve"> message to target MN sent.</w:t>
      </w:r>
    </w:p>
    <w:bookmarkEnd w:id="4"/>
    <w:bookmarkEnd w:id="5"/>
    <w:p w14:paraId="66432442" w14:textId="77777777" w:rsidR="00CD4C7B" w:rsidRPr="001625D3" w:rsidRDefault="00315925" w:rsidP="002C2AF9">
      <w:pPr>
        <w:pStyle w:val="1"/>
      </w:pPr>
      <w:r w:rsidRPr="001625D3">
        <w:rPr>
          <w:lang w:eastAsia="zh-CN"/>
        </w:rPr>
        <w:lastRenderedPageBreak/>
        <w:t>Conclusions</w:t>
      </w:r>
    </w:p>
    <w:p w14:paraId="4E3535EC" w14:textId="7C1F7994"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w:t>
      </w:r>
      <w:r w:rsidR="00AE3DA3" w:rsidRPr="00AE3DA3">
        <w:t xml:space="preserve"> </w:t>
      </w:r>
      <w:r w:rsidR="00AE3DA3" w:rsidRPr="00AE3DA3">
        <w:rPr>
          <w:rFonts w:ascii="Times New Roman" w:hAnsi="Times New Roman"/>
          <w:sz w:val="22"/>
          <w:szCs w:val="22"/>
          <w:lang w:eastAsia="zh-CN"/>
        </w:rPr>
        <w:t>open issues of CHO including target MCG and candidate SCGs for CPC/CPA.</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36B37177" w14:textId="0B562E66"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250ED429" w14:textId="77777777" w:rsidR="008B1273" w:rsidRPr="00B43ECD" w:rsidRDefault="008B1273" w:rsidP="008B1273">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43ECD">
        <w:rPr>
          <w:rFonts w:ascii="Times New Roman" w:eastAsia="宋体" w:hAnsi="Times New Roman"/>
          <w:b/>
          <w:bCs/>
          <w:lang w:eastAsia="zh-CN"/>
        </w:rPr>
        <w:t xml:space="preserve">Observation 1: The UE will release the stored CHO configuration after sending </w:t>
      </w:r>
      <w:proofErr w:type="spellStart"/>
      <w:r w:rsidRPr="00B43ECD">
        <w:rPr>
          <w:rFonts w:ascii="Times New Roman" w:eastAsia="宋体" w:hAnsi="Times New Roman"/>
          <w:b/>
          <w:bCs/>
          <w:lang w:eastAsia="zh-CN"/>
        </w:rPr>
        <w:t>RRCReconfigurationcomplete</w:t>
      </w:r>
      <w:proofErr w:type="spellEnd"/>
      <w:r w:rsidRPr="00B43ECD">
        <w:rPr>
          <w:rFonts w:ascii="Times New Roman" w:eastAsia="宋体" w:hAnsi="Times New Roman"/>
          <w:b/>
          <w:bCs/>
          <w:lang w:eastAsia="zh-CN"/>
        </w:rPr>
        <w:t xml:space="preserve"> to the target node message successfully</w:t>
      </w:r>
    </w:p>
    <w:p w14:paraId="4FDF5F1D" w14:textId="6ADC7D73" w:rsidR="007B7D10" w:rsidRPr="007B7D10" w:rsidRDefault="007B7D10" w:rsidP="00383BA6">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4868FC9C" w14:textId="77777777" w:rsidR="008B1273" w:rsidRDefault="008B1273" w:rsidP="008B127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9813D8">
        <w:rPr>
          <w:rFonts w:ascii="Times New Roman" w:eastAsia="宋体" w:hAnsi="Times New Roman"/>
          <w:b/>
          <w:bCs/>
          <w:lang w:eastAsia="zh-CN"/>
        </w:rPr>
        <w:t xml:space="preserve">Proposal 1: </w:t>
      </w:r>
      <w:r w:rsidRPr="009813D8">
        <w:rPr>
          <w:rFonts w:ascii="Times New Roman" w:eastAsia="宋体" w:hAnsi="Times New Roman" w:hint="eastAsia"/>
          <w:b/>
          <w:bCs/>
          <w:lang w:eastAsia="zh-CN"/>
        </w:rPr>
        <w:t>Source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indicate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candidate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MN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whether</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CPAC</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can</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be</w:t>
      </w:r>
      <w:r w:rsidRPr="009813D8">
        <w:rPr>
          <w:rFonts w:ascii="Times New Roman" w:eastAsia="宋体" w:hAnsi="Times New Roman"/>
          <w:b/>
          <w:bCs/>
          <w:lang w:eastAsia="zh-CN"/>
        </w:rPr>
        <w:t xml:space="preserve"> </w:t>
      </w:r>
      <w:r w:rsidRPr="009813D8">
        <w:rPr>
          <w:rFonts w:ascii="Times New Roman" w:eastAsia="宋体" w:hAnsi="Times New Roman" w:hint="eastAsia"/>
          <w:b/>
          <w:bCs/>
          <w:lang w:eastAsia="zh-CN"/>
        </w:rPr>
        <w:t>configured</w:t>
      </w:r>
      <w:r>
        <w:rPr>
          <w:rFonts w:ascii="Times New Roman" w:eastAsia="宋体" w:hAnsi="Times New Roman"/>
          <w:b/>
          <w:bCs/>
          <w:lang w:eastAsia="zh-CN"/>
        </w:rPr>
        <w:t xml:space="preserve"> and provide some necessary information for further CPAC procedure</w:t>
      </w:r>
      <w:r w:rsidRPr="009813D8">
        <w:rPr>
          <w:rFonts w:ascii="Times New Roman" w:eastAsia="宋体" w:hAnsi="Times New Roman" w:hint="eastAsia"/>
          <w:b/>
          <w:bCs/>
          <w:lang w:eastAsia="zh-CN"/>
        </w:rPr>
        <w:t>,</w:t>
      </w:r>
      <w:r w:rsidRPr="009813D8">
        <w:rPr>
          <w:rFonts w:ascii="Times New Roman" w:eastAsia="宋体" w:hAnsi="Times New Roman"/>
          <w:b/>
          <w:bCs/>
          <w:lang w:eastAsia="zh-CN"/>
        </w:rPr>
        <w:t xml:space="preserve"> while candidate MN decides </w:t>
      </w:r>
      <w:r>
        <w:rPr>
          <w:rFonts w:ascii="Times New Roman" w:eastAsia="宋体" w:hAnsi="Times New Roman" w:hint="eastAsia"/>
          <w:b/>
          <w:bCs/>
          <w:lang w:eastAsia="zh-CN"/>
        </w:rPr>
        <w:t>its</w:t>
      </w:r>
      <w:r w:rsidRPr="009813D8">
        <w:rPr>
          <w:rFonts w:ascii="Times New Roman" w:eastAsia="宋体" w:hAnsi="Times New Roman"/>
          <w:b/>
          <w:bCs/>
          <w:lang w:eastAsia="zh-CN"/>
        </w:rPr>
        <w:t xml:space="preserve"> CPAC candidates</w:t>
      </w:r>
      <w:r>
        <w:rPr>
          <w:rFonts w:ascii="Times New Roman" w:eastAsia="宋体" w:hAnsi="Times New Roman"/>
          <w:b/>
          <w:bCs/>
          <w:lang w:eastAsia="zh-CN"/>
        </w:rPr>
        <w:t xml:space="preserve"> (</w:t>
      </w:r>
      <w:r>
        <w:rPr>
          <w:rFonts w:ascii="Times New Roman" w:eastAsia="宋体" w:hAnsi="Times New Roman" w:hint="eastAsia"/>
          <w:b/>
          <w:bCs/>
          <w:lang w:eastAsia="zh-CN"/>
        </w:rPr>
        <w:t>candidate</w:t>
      </w:r>
      <w:r>
        <w:rPr>
          <w:rFonts w:ascii="Times New Roman" w:eastAsia="宋体" w:hAnsi="Times New Roman"/>
          <w:b/>
          <w:bCs/>
          <w:lang w:eastAsia="zh-CN"/>
        </w:rPr>
        <w:t xml:space="preserve"> </w:t>
      </w:r>
      <w:r>
        <w:rPr>
          <w:rFonts w:ascii="Times New Roman" w:eastAsia="宋体" w:hAnsi="Times New Roman" w:hint="eastAsia"/>
          <w:b/>
          <w:bCs/>
          <w:lang w:eastAsia="zh-CN"/>
        </w:rPr>
        <w:t>SNs)</w:t>
      </w:r>
      <w:r w:rsidRPr="009813D8">
        <w:rPr>
          <w:rFonts w:ascii="Times New Roman" w:eastAsia="宋体" w:hAnsi="Times New Roman"/>
          <w:b/>
          <w:bCs/>
          <w:lang w:eastAsia="zh-CN"/>
        </w:rPr>
        <w:t xml:space="preserve"> and provide CPAC configurations</w:t>
      </w:r>
      <w:r>
        <w:rPr>
          <w:rFonts w:ascii="Times New Roman" w:eastAsia="宋体" w:hAnsi="Times New Roman" w:hint="eastAsia"/>
          <w:b/>
          <w:bCs/>
          <w:lang w:eastAsia="zh-CN"/>
        </w:rPr>
        <w:t>,</w:t>
      </w:r>
      <w:r>
        <w:rPr>
          <w:rFonts w:ascii="Times New Roman" w:eastAsia="宋体" w:hAnsi="Times New Roman"/>
          <w:b/>
          <w:bCs/>
          <w:lang w:eastAsia="zh-CN"/>
        </w:rPr>
        <w:t xml:space="preserve"> including the execution conditions and RACH resources from candidate SNs to candidate MN</w:t>
      </w:r>
      <w:r w:rsidRPr="009813D8">
        <w:rPr>
          <w:rFonts w:ascii="Times New Roman" w:eastAsia="宋体" w:hAnsi="Times New Roman"/>
          <w:b/>
          <w:bCs/>
          <w:lang w:eastAsia="zh-CN"/>
        </w:rPr>
        <w:t>.</w:t>
      </w:r>
    </w:p>
    <w:p w14:paraId="7EAFC934" w14:textId="77777777" w:rsidR="008B1273" w:rsidRDefault="008B1273" w:rsidP="008B127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15C2E">
        <w:rPr>
          <w:rFonts w:ascii="Times New Roman" w:eastAsia="宋体" w:hAnsi="Times New Roman" w:hint="eastAsia"/>
          <w:b/>
          <w:bCs/>
          <w:lang w:eastAsia="zh-CN"/>
        </w:rPr>
        <w:t>P</w:t>
      </w:r>
      <w:r w:rsidRPr="00515C2E">
        <w:rPr>
          <w:rFonts w:ascii="Times New Roman" w:eastAsia="宋体" w:hAnsi="Times New Roman"/>
          <w:b/>
          <w:bCs/>
          <w:lang w:eastAsia="zh-CN"/>
        </w:rPr>
        <w:t xml:space="preserve">roposal 2: CHO including target MCG and SCG for CPA/CPC should support the success access of CHO and CPAC simultaneously. </w:t>
      </w:r>
    </w:p>
    <w:p w14:paraId="38C6DC9B" w14:textId="77777777" w:rsidR="008B1273" w:rsidRDefault="008B1273" w:rsidP="008B1273">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3: Alt 2 and Alt 3 can be discussed with high priority.</w:t>
      </w:r>
    </w:p>
    <w:p w14:paraId="38EABB2C" w14:textId="77777777" w:rsidR="0019476B" w:rsidRPr="008B1273" w:rsidRDefault="0019476B" w:rsidP="0019476B">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8B1273">
        <w:rPr>
          <w:rFonts w:ascii="Times New Roman" w:eastAsia="宋体" w:hAnsi="Times New Roman" w:hint="eastAsia"/>
          <w:b/>
          <w:bCs/>
          <w:lang w:eastAsia="zh-CN"/>
        </w:rPr>
        <w:t>P</w:t>
      </w:r>
      <w:r w:rsidRPr="008B1273">
        <w:rPr>
          <w:rFonts w:ascii="Times New Roman" w:eastAsia="宋体" w:hAnsi="Times New Roman"/>
          <w:b/>
          <w:bCs/>
          <w:lang w:eastAsia="zh-CN"/>
        </w:rPr>
        <w:t xml:space="preserve">roposal 4: </w:t>
      </w:r>
      <w:r w:rsidRPr="0019476B">
        <w:rPr>
          <w:rFonts w:ascii="Times New Roman" w:eastAsia="宋体" w:hAnsi="Times New Roman"/>
          <w:b/>
          <w:bCs/>
          <w:lang w:eastAsia="zh-CN"/>
        </w:rPr>
        <w:t xml:space="preserve">RAN2 is kindly asked to keep the CPAC configuration associated to the candidate MN whose execution condition is satisfied after </w:t>
      </w:r>
      <w:proofErr w:type="spellStart"/>
      <w:r w:rsidRPr="0019476B">
        <w:rPr>
          <w:rFonts w:ascii="Times New Roman" w:eastAsia="宋体" w:hAnsi="Times New Roman"/>
          <w:b/>
          <w:bCs/>
          <w:lang w:eastAsia="zh-CN"/>
        </w:rPr>
        <w:t>RRCReconfigurationComplete</w:t>
      </w:r>
      <w:proofErr w:type="spellEnd"/>
      <w:r w:rsidRPr="0019476B">
        <w:rPr>
          <w:rFonts w:ascii="Times New Roman" w:eastAsia="宋体" w:hAnsi="Times New Roman"/>
          <w:b/>
          <w:bCs/>
          <w:lang w:eastAsia="zh-CN"/>
        </w:rPr>
        <w:t xml:space="preserve"> message to target MN sent.</w:t>
      </w:r>
    </w:p>
    <w:p w14:paraId="139C6F34" w14:textId="77777777" w:rsidR="00AC5918" w:rsidRPr="001625D3" w:rsidRDefault="00AC5918" w:rsidP="00DF7C77">
      <w:pPr>
        <w:pStyle w:val="1"/>
      </w:pPr>
      <w:r w:rsidRPr="001625D3">
        <w:t>References</w:t>
      </w:r>
    </w:p>
    <w:p w14:paraId="56711D2C" w14:textId="01B72DB6" w:rsidR="00E5169F" w:rsidRDefault="00AE3DA3" w:rsidP="00E5169F">
      <w:pPr>
        <w:pStyle w:val="af2"/>
        <w:numPr>
          <w:ilvl w:val="0"/>
          <w:numId w:val="1"/>
        </w:numPr>
        <w:rPr>
          <w:lang w:eastAsia="zh-CN"/>
        </w:rPr>
      </w:pPr>
      <w:r w:rsidRPr="00AE3DA3">
        <w:rPr>
          <w:lang w:eastAsia="zh-CN"/>
        </w:rPr>
        <w:t>RP-222332</w:t>
      </w:r>
      <w:r>
        <w:rPr>
          <w:lang w:eastAsia="zh-CN"/>
        </w:rPr>
        <w:t xml:space="preserve"> </w:t>
      </w:r>
      <w:r w:rsidRPr="00AE3DA3">
        <w:rPr>
          <w:lang w:eastAsia="zh-CN"/>
        </w:rPr>
        <w:t>Revised WID on Further NR mobility enhancements</w:t>
      </w:r>
      <w:r>
        <w:rPr>
          <w:lang w:eastAsia="zh-CN"/>
        </w:rPr>
        <w:t>, Media Tek</w:t>
      </w:r>
    </w:p>
    <w:p w14:paraId="2C1E34AE" w14:textId="4B00CB79" w:rsidR="00A03DD1" w:rsidRDefault="00A03DD1" w:rsidP="00A03DD1">
      <w:pPr>
        <w:pStyle w:val="af2"/>
        <w:numPr>
          <w:ilvl w:val="0"/>
          <w:numId w:val="1"/>
        </w:numPr>
        <w:rPr>
          <w:lang w:eastAsia="zh-CN"/>
        </w:rPr>
      </w:pPr>
      <w:r w:rsidRPr="00AE3DA3">
        <w:rPr>
          <w:lang w:eastAsia="zh-CN"/>
        </w:rPr>
        <w:t>R2_1</w:t>
      </w:r>
      <w:r>
        <w:rPr>
          <w:lang w:eastAsia="zh-CN"/>
        </w:rPr>
        <w:t>20</w:t>
      </w:r>
      <w:r w:rsidRPr="00AE3DA3">
        <w:rPr>
          <w:lang w:eastAsia="zh-CN"/>
        </w:rPr>
        <w:t>_meeting_report_v1</w:t>
      </w:r>
    </w:p>
    <w:p w14:paraId="6B61615A" w14:textId="788ACD4D" w:rsidR="00AE3DA3" w:rsidRDefault="00AE3DA3" w:rsidP="00E5169F">
      <w:pPr>
        <w:pStyle w:val="af2"/>
        <w:numPr>
          <w:ilvl w:val="0"/>
          <w:numId w:val="1"/>
        </w:numPr>
        <w:rPr>
          <w:lang w:eastAsia="zh-CN"/>
        </w:rPr>
      </w:pPr>
      <w:r w:rsidRPr="00AE3DA3">
        <w:rPr>
          <w:lang w:eastAsia="zh-CN"/>
        </w:rPr>
        <w:t>R2_119-e_meeting_report_v1</w:t>
      </w:r>
    </w:p>
    <w:p w14:paraId="7FF2F5D6" w14:textId="49961493" w:rsidR="00A03DD1" w:rsidRPr="00E5169F" w:rsidRDefault="00A03DD1" w:rsidP="00A03DD1">
      <w:pPr>
        <w:pStyle w:val="af2"/>
        <w:numPr>
          <w:ilvl w:val="0"/>
          <w:numId w:val="1"/>
        </w:numPr>
        <w:rPr>
          <w:lang w:eastAsia="zh-CN"/>
        </w:rPr>
      </w:pPr>
      <w:r w:rsidRPr="00A03DD1">
        <w:rPr>
          <w:lang w:eastAsia="zh-CN"/>
        </w:rPr>
        <w:t>3GPP TS 38.300</w:t>
      </w:r>
      <w:r>
        <w:rPr>
          <w:lang w:eastAsia="zh-CN"/>
        </w:rPr>
        <w:t xml:space="preserve"> NR and NG-RAN Overall Description; Stage 2 (Release 17)</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BF0FA" w14:textId="77777777" w:rsidR="002E31B6" w:rsidRDefault="002E31B6">
      <w:r>
        <w:separator/>
      </w:r>
    </w:p>
  </w:endnote>
  <w:endnote w:type="continuationSeparator" w:id="0">
    <w:p w14:paraId="0BB1F2D6" w14:textId="77777777" w:rsidR="002E31B6" w:rsidRDefault="002E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8A349" w14:textId="77777777" w:rsidR="002E31B6" w:rsidRDefault="002E31B6">
      <w:r>
        <w:separator/>
      </w:r>
    </w:p>
  </w:footnote>
  <w:footnote w:type="continuationSeparator" w:id="0">
    <w:p w14:paraId="5075D900" w14:textId="77777777" w:rsidR="002E31B6" w:rsidRDefault="002E3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4"/>
  </w:num>
  <w:num w:numId="2" w16cid:durableId="481385133">
    <w:abstractNumId w:val="3"/>
  </w:num>
  <w:num w:numId="3" w16cid:durableId="1805194124">
    <w:abstractNumId w:val="7"/>
  </w:num>
  <w:num w:numId="4" w16cid:durableId="1585643688">
    <w:abstractNumId w:val="2"/>
  </w:num>
  <w:num w:numId="5" w16cid:durableId="1370910215">
    <w:abstractNumId w:val="1"/>
  </w:num>
  <w:num w:numId="6" w16cid:durableId="895579516">
    <w:abstractNumId w:val="6"/>
  </w:num>
  <w:num w:numId="7" w16cid:durableId="1875389403">
    <w:abstractNumId w:val="5"/>
  </w:num>
  <w:num w:numId="8" w16cid:durableId="2119255168">
    <w:abstractNumId w:val="3"/>
  </w:num>
  <w:num w:numId="9" w16cid:durableId="48184926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3ACB"/>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06E"/>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76B"/>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190E"/>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1B6"/>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5E3B"/>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9DB"/>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31F"/>
    <w:rsid w:val="008C7CF9"/>
    <w:rsid w:val="008D07F9"/>
    <w:rsid w:val="008D0C27"/>
    <w:rsid w:val="008D0FA8"/>
    <w:rsid w:val="008D2E9F"/>
    <w:rsid w:val="008D348D"/>
    <w:rsid w:val="008D38CD"/>
    <w:rsid w:val="008D3E9D"/>
    <w:rsid w:val="008D52F3"/>
    <w:rsid w:val="008D5D2C"/>
    <w:rsid w:val="008D77DC"/>
    <w:rsid w:val="008E0015"/>
    <w:rsid w:val="008E00BB"/>
    <w:rsid w:val="008E229B"/>
    <w:rsid w:val="008E2C04"/>
    <w:rsid w:val="008E399C"/>
    <w:rsid w:val="008E3DCB"/>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BF7B2D"/>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1EB6"/>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18CD"/>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37A1"/>
    <w:rsid w:val="00FB4218"/>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E446F2B-0073-407E-89EE-974ED48A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290</TotalTime>
  <Pages>4</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8</cp:revision>
  <cp:lastPrinted>2016-01-11T02:35:00Z</cp:lastPrinted>
  <dcterms:created xsi:type="dcterms:W3CDTF">2023-02-15T08:12:00Z</dcterms:created>
  <dcterms:modified xsi:type="dcterms:W3CDTF">2023-02-17T06:54:00Z</dcterms:modified>
</cp:coreProperties>
</file>